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DD" w:rsidRPr="00A86463" w:rsidRDefault="00A80DDD" w:rsidP="00A80DDD">
      <w:pPr>
        <w:spacing w:after="0"/>
        <w:jc w:val="right"/>
        <w:rPr>
          <w:rFonts w:cs="Calibri"/>
          <w:sz w:val="20"/>
          <w:szCs w:val="20"/>
        </w:rPr>
      </w:pPr>
      <w:r w:rsidRPr="00953EDE">
        <w:rPr>
          <w:rFonts w:cs="Calibri"/>
          <w:sz w:val="20"/>
          <w:szCs w:val="20"/>
        </w:rPr>
        <w:t xml:space="preserve">Kraków, </w:t>
      </w:r>
      <w:r w:rsidR="0035063A" w:rsidRPr="00953EDE">
        <w:rPr>
          <w:rFonts w:cs="Calibri"/>
          <w:sz w:val="20"/>
          <w:szCs w:val="20"/>
        </w:rPr>
        <w:t>dnia</w:t>
      </w:r>
      <w:r w:rsidR="00953EDE" w:rsidRPr="00953EDE">
        <w:rPr>
          <w:rFonts w:cs="Calibri"/>
          <w:sz w:val="20"/>
          <w:szCs w:val="20"/>
        </w:rPr>
        <w:t xml:space="preserve"> 18.03.</w:t>
      </w:r>
      <w:r w:rsidRPr="00953EDE">
        <w:rPr>
          <w:rFonts w:cs="Calibri"/>
          <w:sz w:val="20"/>
          <w:szCs w:val="20"/>
        </w:rPr>
        <w:t>201</w:t>
      </w:r>
      <w:r w:rsidR="0035063A" w:rsidRPr="00953EDE">
        <w:rPr>
          <w:rFonts w:cs="Calibri"/>
          <w:sz w:val="20"/>
          <w:szCs w:val="20"/>
        </w:rPr>
        <w:t>9</w:t>
      </w:r>
      <w:r w:rsidRPr="00953EDE">
        <w:rPr>
          <w:rFonts w:cs="Calibri"/>
          <w:sz w:val="20"/>
          <w:szCs w:val="20"/>
        </w:rPr>
        <w:t xml:space="preserve"> r.</w:t>
      </w:r>
      <w:r w:rsidRPr="00A86463">
        <w:rPr>
          <w:rFonts w:cs="Calibri"/>
          <w:sz w:val="20"/>
          <w:szCs w:val="20"/>
        </w:rPr>
        <w:t xml:space="preserve"> </w:t>
      </w:r>
    </w:p>
    <w:p w:rsidR="00A80DDD" w:rsidRPr="00A86463" w:rsidRDefault="00A80DDD" w:rsidP="00A80DDD">
      <w:pPr>
        <w:spacing w:after="0"/>
        <w:rPr>
          <w:rFonts w:cs="Calibri"/>
          <w:sz w:val="20"/>
          <w:szCs w:val="20"/>
        </w:rPr>
      </w:pPr>
    </w:p>
    <w:p w:rsidR="00A80DDD" w:rsidRPr="00A86463" w:rsidRDefault="00A80DDD" w:rsidP="00A80DDD">
      <w:pPr>
        <w:spacing w:after="0"/>
        <w:rPr>
          <w:rFonts w:cs="Calibri"/>
          <w:b/>
          <w:sz w:val="20"/>
          <w:szCs w:val="20"/>
        </w:rPr>
      </w:pPr>
    </w:p>
    <w:p w:rsidR="00A80DDD" w:rsidRPr="00A86463" w:rsidRDefault="00A80DDD" w:rsidP="00A80DDD">
      <w:pPr>
        <w:spacing w:after="0"/>
        <w:jc w:val="center"/>
        <w:rPr>
          <w:rFonts w:cs="Calibri"/>
          <w:b/>
          <w:sz w:val="20"/>
          <w:szCs w:val="20"/>
        </w:rPr>
      </w:pPr>
      <w:r w:rsidRPr="00A86463">
        <w:rPr>
          <w:rFonts w:cs="Calibri"/>
          <w:b/>
          <w:sz w:val="20"/>
          <w:szCs w:val="20"/>
        </w:rPr>
        <w:t xml:space="preserve">Zapytanie ofertowe </w:t>
      </w:r>
    </w:p>
    <w:p w:rsidR="00A80DDD" w:rsidRDefault="00A80DDD" w:rsidP="00A80DDD">
      <w:pPr>
        <w:spacing w:after="0"/>
        <w:jc w:val="center"/>
        <w:rPr>
          <w:rFonts w:cs="Calibri"/>
          <w:b/>
          <w:sz w:val="20"/>
          <w:szCs w:val="20"/>
          <w:highlight w:val="yellow"/>
        </w:rPr>
      </w:pPr>
    </w:p>
    <w:p w:rsidR="00732E36" w:rsidRPr="00DA59E4" w:rsidRDefault="00732E36" w:rsidP="00732E36">
      <w:pPr>
        <w:spacing w:after="0"/>
        <w:jc w:val="both"/>
        <w:rPr>
          <w:rFonts w:cstheme="minorHAnsi"/>
          <w:sz w:val="20"/>
          <w:szCs w:val="20"/>
        </w:rPr>
      </w:pPr>
      <w:r w:rsidRPr="00DA59E4">
        <w:rPr>
          <w:rFonts w:cstheme="minorHAnsi"/>
          <w:b/>
          <w:sz w:val="20"/>
          <w:szCs w:val="20"/>
        </w:rPr>
        <w:t>Nazwa zamówienia:</w:t>
      </w:r>
      <w:r w:rsidRPr="00DA59E4">
        <w:rPr>
          <w:rFonts w:cstheme="minorHAnsi"/>
          <w:sz w:val="20"/>
          <w:szCs w:val="20"/>
        </w:rPr>
        <w:t xml:space="preserve"> </w:t>
      </w:r>
    </w:p>
    <w:p w:rsidR="00732E36" w:rsidRPr="00CD3621" w:rsidRDefault="00732E36" w:rsidP="00732E36">
      <w:pPr>
        <w:jc w:val="both"/>
        <w:rPr>
          <w:rFonts w:cstheme="minorHAnsi"/>
          <w:sz w:val="20"/>
          <w:szCs w:val="20"/>
        </w:rPr>
      </w:pPr>
      <w:r w:rsidRPr="00CD3621">
        <w:rPr>
          <w:rFonts w:cstheme="minorHAnsi"/>
          <w:sz w:val="20"/>
          <w:szCs w:val="20"/>
        </w:rPr>
        <w:t>„Dostawa tonerów, kartonu i innych nośników do druku cyfrowego oraz innych materiałów eksploatacyjnych na urządzeniu ploter HP”.</w:t>
      </w:r>
    </w:p>
    <w:p w:rsidR="00A80DDD" w:rsidRPr="00A86463" w:rsidRDefault="00A80DDD" w:rsidP="00A80DDD">
      <w:pPr>
        <w:pStyle w:val="Akapitzlist"/>
        <w:numPr>
          <w:ilvl w:val="0"/>
          <w:numId w:val="3"/>
        </w:numPr>
        <w:ind w:left="426" w:hanging="426"/>
        <w:rPr>
          <w:rFonts w:cs="Calibri"/>
          <w:b/>
          <w:sz w:val="20"/>
          <w:szCs w:val="20"/>
        </w:rPr>
      </w:pPr>
      <w:r w:rsidRPr="00A86463">
        <w:rPr>
          <w:rFonts w:cs="Calibri"/>
          <w:b/>
          <w:sz w:val="20"/>
          <w:szCs w:val="20"/>
        </w:rPr>
        <w:t>Przedmiot zamówienia</w:t>
      </w:r>
      <w:r w:rsidRPr="00A86463">
        <w:rPr>
          <w:rFonts w:cs="Calibri"/>
          <w:b/>
          <w:color w:val="000000"/>
          <w:sz w:val="20"/>
          <w:szCs w:val="20"/>
          <w:shd w:val="clear" w:color="auto" w:fill="FFFFFF"/>
        </w:rPr>
        <w:t>:</w:t>
      </w:r>
    </w:p>
    <w:p w:rsidR="00A80DDD" w:rsidRDefault="00A80DDD" w:rsidP="00A80DDD">
      <w:pPr>
        <w:pStyle w:val="Akapitzlist"/>
        <w:spacing w:after="0"/>
        <w:ind w:left="426" w:hanging="426"/>
        <w:jc w:val="both"/>
        <w:rPr>
          <w:rFonts w:cs="Calibri"/>
          <w:sz w:val="20"/>
          <w:szCs w:val="20"/>
        </w:rPr>
      </w:pPr>
      <w:r w:rsidRPr="00A86463">
        <w:rPr>
          <w:rFonts w:cs="Calibri"/>
          <w:sz w:val="20"/>
          <w:szCs w:val="20"/>
        </w:rPr>
        <w:t>1</w:t>
      </w:r>
      <w:r w:rsidRPr="00A86463">
        <w:rPr>
          <w:rFonts w:cs="Calibri"/>
          <w:sz w:val="20"/>
          <w:szCs w:val="20"/>
        </w:rPr>
        <w:tab/>
        <w:t>Przedmiotem zamówienia jest sukcesywna dostawa papieru, kartonu i innych nośników do druku cyfrowego</w:t>
      </w:r>
      <w:r>
        <w:rPr>
          <w:rFonts w:cs="Calibri"/>
          <w:sz w:val="20"/>
          <w:szCs w:val="20"/>
        </w:rPr>
        <w:t xml:space="preserve"> oraz </w:t>
      </w:r>
      <w:r w:rsidR="00732E36">
        <w:rPr>
          <w:rFonts w:cs="Calibri"/>
          <w:sz w:val="20"/>
          <w:szCs w:val="20"/>
        </w:rPr>
        <w:t>innych materiałów eksploatacyjnych na urządzeniu ploter HP</w:t>
      </w:r>
      <w:r>
        <w:rPr>
          <w:rFonts w:cs="Calibri"/>
          <w:sz w:val="20"/>
          <w:szCs w:val="20"/>
        </w:rPr>
        <w:t>.</w:t>
      </w:r>
    </w:p>
    <w:p w:rsidR="00A80DDD" w:rsidRDefault="00A80DDD" w:rsidP="00A80DDD">
      <w:pPr>
        <w:pStyle w:val="Akapitzlist"/>
        <w:spacing w:after="0"/>
        <w:ind w:left="426" w:hanging="426"/>
        <w:jc w:val="both"/>
        <w:rPr>
          <w:rFonts w:cs="Calibri"/>
          <w:sz w:val="20"/>
          <w:szCs w:val="20"/>
        </w:rPr>
      </w:pPr>
      <w:r>
        <w:rPr>
          <w:rFonts w:cs="Calibri"/>
          <w:sz w:val="20"/>
          <w:szCs w:val="20"/>
        </w:rPr>
        <w:t xml:space="preserve">2. </w:t>
      </w:r>
      <w:r>
        <w:rPr>
          <w:rFonts w:cs="Calibri"/>
          <w:sz w:val="20"/>
          <w:szCs w:val="20"/>
        </w:rPr>
        <w:tab/>
        <w:t>Przedmiot zamówienia podzielony jest na zadania:</w:t>
      </w:r>
    </w:p>
    <w:p w:rsidR="00732E36" w:rsidRDefault="00732E36" w:rsidP="00A80DDD">
      <w:pPr>
        <w:pStyle w:val="Akapitzlist"/>
        <w:spacing w:after="0"/>
        <w:ind w:left="426" w:hanging="426"/>
        <w:jc w:val="both"/>
        <w:rPr>
          <w:rFonts w:cs="Calibri"/>
          <w:sz w:val="20"/>
          <w:szCs w:val="20"/>
        </w:rPr>
      </w:pPr>
    </w:p>
    <w:p w:rsidR="00A80DDD" w:rsidRPr="001046A6" w:rsidRDefault="00A80DDD" w:rsidP="00A80DDD">
      <w:pPr>
        <w:pStyle w:val="Akapitzlist"/>
        <w:spacing w:after="0"/>
        <w:ind w:left="426"/>
        <w:jc w:val="both"/>
        <w:rPr>
          <w:rFonts w:cs="Calibri"/>
          <w:sz w:val="20"/>
          <w:szCs w:val="20"/>
        </w:rPr>
      </w:pPr>
      <w:r>
        <w:rPr>
          <w:rFonts w:cs="Calibri"/>
          <w:sz w:val="20"/>
          <w:szCs w:val="20"/>
        </w:rPr>
        <w:t xml:space="preserve">a) </w:t>
      </w:r>
      <w:r w:rsidRPr="00732E36">
        <w:rPr>
          <w:rFonts w:cs="Calibri"/>
          <w:b/>
          <w:sz w:val="20"/>
          <w:szCs w:val="20"/>
        </w:rPr>
        <w:t>Zad</w:t>
      </w:r>
      <w:r w:rsidR="00873CED">
        <w:rPr>
          <w:rFonts w:cs="Calibri"/>
          <w:b/>
          <w:sz w:val="20"/>
          <w:szCs w:val="20"/>
        </w:rPr>
        <w:t>a</w:t>
      </w:r>
      <w:r w:rsidRPr="00732E36">
        <w:rPr>
          <w:rFonts w:cs="Calibri"/>
          <w:b/>
          <w:sz w:val="20"/>
          <w:szCs w:val="20"/>
        </w:rPr>
        <w:t>nie nr 1</w:t>
      </w:r>
      <w:r w:rsidRPr="001046A6">
        <w:rPr>
          <w:rFonts w:cs="Calibri"/>
          <w:sz w:val="20"/>
          <w:szCs w:val="20"/>
        </w:rPr>
        <w:t xml:space="preserve">  - Dostawa </w:t>
      </w:r>
      <w:r w:rsidR="00732E36">
        <w:rPr>
          <w:rFonts w:cs="Calibri"/>
          <w:sz w:val="20"/>
          <w:szCs w:val="20"/>
        </w:rPr>
        <w:t>materiałów eksploatacyjnych</w:t>
      </w:r>
      <w:r w:rsidRPr="001046A6">
        <w:rPr>
          <w:rFonts w:cs="Calibri"/>
          <w:sz w:val="20"/>
          <w:szCs w:val="20"/>
        </w:rPr>
        <w:t xml:space="preserve"> </w:t>
      </w:r>
    </w:p>
    <w:p w:rsidR="00A80DDD" w:rsidRDefault="00A80DDD" w:rsidP="00A80DDD">
      <w:pPr>
        <w:pStyle w:val="Akapitzlist"/>
        <w:spacing w:after="0"/>
        <w:ind w:left="426"/>
        <w:jc w:val="both"/>
        <w:rPr>
          <w:rFonts w:cs="Calibri"/>
          <w:sz w:val="20"/>
          <w:szCs w:val="20"/>
        </w:rPr>
      </w:pPr>
      <w:r>
        <w:rPr>
          <w:rFonts w:cs="Calibri"/>
          <w:sz w:val="20"/>
          <w:szCs w:val="20"/>
        </w:rPr>
        <w:t xml:space="preserve">b) </w:t>
      </w:r>
      <w:r w:rsidRPr="00732E36">
        <w:rPr>
          <w:rFonts w:cs="Calibri"/>
          <w:b/>
          <w:sz w:val="20"/>
          <w:szCs w:val="20"/>
        </w:rPr>
        <w:t>Zadanie nr 2</w:t>
      </w:r>
      <w:r w:rsidRPr="001046A6">
        <w:rPr>
          <w:rFonts w:cs="Calibri"/>
          <w:sz w:val="20"/>
          <w:szCs w:val="20"/>
        </w:rPr>
        <w:t xml:space="preserve"> </w:t>
      </w:r>
      <w:r w:rsidR="00732E36">
        <w:rPr>
          <w:rFonts w:cs="Calibri"/>
          <w:sz w:val="20"/>
          <w:szCs w:val="20"/>
        </w:rPr>
        <w:t>–</w:t>
      </w:r>
      <w:r w:rsidRPr="001046A6">
        <w:rPr>
          <w:rFonts w:cs="Calibri"/>
          <w:sz w:val="20"/>
          <w:szCs w:val="20"/>
        </w:rPr>
        <w:t xml:space="preserve"> </w:t>
      </w:r>
      <w:r w:rsidR="00732E36">
        <w:rPr>
          <w:rFonts w:cs="Calibri"/>
          <w:sz w:val="20"/>
          <w:szCs w:val="20"/>
        </w:rPr>
        <w:t>Dostawa nośników druku</w:t>
      </w:r>
    </w:p>
    <w:p w:rsidR="00732E36" w:rsidRPr="00A86463" w:rsidRDefault="00732E36" w:rsidP="00A80DDD">
      <w:pPr>
        <w:pStyle w:val="Akapitzlist"/>
        <w:spacing w:after="0"/>
        <w:ind w:left="426"/>
        <w:jc w:val="both"/>
        <w:rPr>
          <w:rFonts w:cs="Calibri"/>
          <w:sz w:val="20"/>
          <w:szCs w:val="20"/>
        </w:rPr>
      </w:pPr>
    </w:p>
    <w:p w:rsidR="00A80DDD" w:rsidRDefault="00A80DDD" w:rsidP="00A80DDD">
      <w:pPr>
        <w:pStyle w:val="Akapitzlist"/>
        <w:spacing w:after="0"/>
        <w:ind w:left="426" w:hanging="426"/>
        <w:jc w:val="both"/>
        <w:rPr>
          <w:rFonts w:cs="Calibri"/>
          <w:sz w:val="20"/>
          <w:szCs w:val="20"/>
        </w:rPr>
      </w:pPr>
      <w:r>
        <w:rPr>
          <w:rFonts w:cs="Calibri"/>
          <w:sz w:val="20"/>
          <w:szCs w:val="20"/>
        </w:rPr>
        <w:t xml:space="preserve">3. </w:t>
      </w:r>
      <w:r>
        <w:rPr>
          <w:rFonts w:cs="Calibri"/>
          <w:sz w:val="20"/>
          <w:szCs w:val="20"/>
        </w:rPr>
        <w:tab/>
      </w:r>
      <w:r w:rsidRPr="00A86463">
        <w:rPr>
          <w:rFonts w:cs="Calibri"/>
          <w:sz w:val="20"/>
          <w:szCs w:val="20"/>
        </w:rPr>
        <w:t xml:space="preserve">Szczegółowy opis przedmiotu zamówienia stanowi: </w:t>
      </w:r>
      <w:r w:rsidR="009E63FD">
        <w:rPr>
          <w:rFonts w:cs="Calibri"/>
          <w:sz w:val="20"/>
          <w:szCs w:val="20"/>
        </w:rPr>
        <w:t>z</w:t>
      </w:r>
      <w:r w:rsidRPr="00A86463">
        <w:rPr>
          <w:rFonts w:cs="Calibri"/>
          <w:sz w:val="20"/>
          <w:szCs w:val="20"/>
        </w:rPr>
        <w:t xml:space="preserve">ałącznik nr 1 do zapytania </w:t>
      </w:r>
      <w:r w:rsidR="001A688A">
        <w:rPr>
          <w:rFonts w:cs="Calibri"/>
          <w:sz w:val="20"/>
          <w:szCs w:val="20"/>
        </w:rPr>
        <w:t xml:space="preserve">ofertowego, </w:t>
      </w:r>
      <w:r w:rsidRPr="00A86463">
        <w:rPr>
          <w:rFonts w:cs="Calibri"/>
          <w:sz w:val="20"/>
          <w:szCs w:val="20"/>
        </w:rPr>
        <w:t xml:space="preserve">tj. Specyfikacja techniczna przedmiotu zamówienia oraz załącznik nr </w:t>
      </w:r>
      <w:r>
        <w:rPr>
          <w:rFonts w:cs="Calibri"/>
          <w:sz w:val="20"/>
          <w:szCs w:val="20"/>
        </w:rPr>
        <w:t>4</w:t>
      </w:r>
      <w:r w:rsidRPr="00A86463">
        <w:rPr>
          <w:rFonts w:cs="Calibri"/>
          <w:sz w:val="20"/>
          <w:szCs w:val="20"/>
        </w:rPr>
        <w:t xml:space="preserve"> do </w:t>
      </w:r>
      <w:r w:rsidR="001A688A">
        <w:rPr>
          <w:rFonts w:cs="Calibri"/>
          <w:sz w:val="20"/>
          <w:szCs w:val="20"/>
        </w:rPr>
        <w:t xml:space="preserve">zapytania ofertowego, </w:t>
      </w:r>
      <w:r w:rsidRPr="00A86463">
        <w:rPr>
          <w:rFonts w:cs="Calibri"/>
          <w:sz w:val="20"/>
          <w:szCs w:val="20"/>
        </w:rPr>
        <w:t xml:space="preserve">tj. </w:t>
      </w:r>
      <w:r>
        <w:rPr>
          <w:rFonts w:cs="Calibri"/>
          <w:sz w:val="20"/>
          <w:szCs w:val="20"/>
        </w:rPr>
        <w:t>projekt</w:t>
      </w:r>
      <w:r w:rsidRPr="00A86463">
        <w:rPr>
          <w:rFonts w:cs="Calibri"/>
          <w:sz w:val="20"/>
          <w:szCs w:val="20"/>
        </w:rPr>
        <w:t xml:space="preserve"> umowy.</w:t>
      </w:r>
    </w:p>
    <w:p w:rsidR="001A688A" w:rsidRDefault="001A688A" w:rsidP="00A80DDD">
      <w:pPr>
        <w:pStyle w:val="Akapitzlist"/>
        <w:spacing w:after="0"/>
        <w:ind w:left="426" w:hanging="426"/>
        <w:jc w:val="both"/>
        <w:rPr>
          <w:rFonts w:cs="Calibri"/>
          <w:sz w:val="20"/>
          <w:szCs w:val="20"/>
        </w:rPr>
      </w:pPr>
      <w:r>
        <w:rPr>
          <w:rFonts w:cs="Calibri"/>
          <w:sz w:val="20"/>
          <w:szCs w:val="20"/>
        </w:rPr>
        <w:t xml:space="preserve">4. </w:t>
      </w:r>
      <w:r>
        <w:rPr>
          <w:rFonts w:cs="Calibri"/>
          <w:sz w:val="20"/>
          <w:szCs w:val="20"/>
        </w:rPr>
        <w:tab/>
        <w:t>Zamawiający wymaga, aby dostarczane materiały eksploatacyjne oraz nośniki druku były typowe dla techniki druku cyfrowego.</w:t>
      </w:r>
    </w:p>
    <w:p w:rsidR="001A688A" w:rsidRDefault="001A688A" w:rsidP="00A80DDD">
      <w:pPr>
        <w:pStyle w:val="Akapitzlist"/>
        <w:spacing w:after="0"/>
        <w:ind w:left="426" w:hanging="426"/>
        <w:jc w:val="both"/>
        <w:rPr>
          <w:rFonts w:cs="Calibri"/>
          <w:sz w:val="20"/>
          <w:szCs w:val="20"/>
        </w:rPr>
      </w:pPr>
      <w:r>
        <w:rPr>
          <w:rFonts w:cs="Calibri"/>
          <w:sz w:val="20"/>
          <w:szCs w:val="20"/>
        </w:rPr>
        <w:t xml:space="preserve">5. </w:t>
      </w:r>
      <w:r>
        <w:rPr>
          <w:rFonts w:cs="Calibri"/>
          <w:sz w:val="20"/>
          <w:szCs w:val="20"/>
        </w:rPr>
        <w:tab/>
        <w:t xml:space="preserve">Termin dostawy materiałów eksploatacyjnych oraz nośników druku </w:t>
      </w:r>
      <w:r w:rsidR="00D401A2">
        <w:rPr>
          <w:rFonts w:cs="Calibri"/>
          <w:sz w:val="20"/>
          <w:szCs w:val="20"/>
        </w:rPr>
        <w:t>nie może przekraczać 5 dni roboczych od złożenia zamówienia cząstkowego.</w:t>
      </w:r>
    </w:p>
    <w:p w:rsidR="00D401A2" w:rsidRDefault="00D401A2" w:rsidP="00A80DDD">
      <w:pPr>
        <w:pStyle w:val="Akapitzlist"/>
        <w:spacing w:after="0"/>
        <w:ind w:left="426" w:hanging="426"/>
        <w:jc w:val="both"/>
        <w:rPr>
          <w:rFonts w:cs="Calibri"/>
          <w:sz w:val="20"/>
          <w:szCs w:val="20"/>
        </w:rPr>
      </w:pPr>
      <w:r>
        <w:rPr>
          <w:rFonts w:cs="Calibri"/>
          <w:sz w:val="20"/>
          <w:szCs w:val="20"/>
        </w:rPr>
        <w:t xml:space="preserve">6. </w:t>
      </w:r>
      <w:r>
        <w:rPr>
          <w:rFonts w:cs="Calibri"/>
          <w:sz w:val="20"/>
          <w:szCs w:val="20"/>
        </w:rPr>
        <w:tab/>
        <w:t>Dostawy realizowane będą w dni robocze, od poniedziałku do piątku w godzinach 7.00 – 13.30.</w:t>
      </w:r>
    </w:p>
    <w:p w:rsidR="001A688A" w:rsidRDefault="001A688A" w:rsidP="00A80DDD">
      <w:pPr>
        <w:pStyle w:val="Akapitzlist"/>
        <w:spacing w:after="0"/>
        <w:ind w:left="426" w:hanging="426"/>
        <w:jc w:val="both"/>
        <w:rPr>
          <w:rFonts w:cs="Calibri"/>
          <w:sz w:val="20"/>
          <w:szCs w:val="20"/>
        </w:rPr>
      </w:pPr>
      <w:r>
        <w:rPr>
          <w:rFonts w:cs="Calibri"/>
          <w:sz w:val="20"/>
          <w:szCs w:val="20"/>
        </w:rPr>
        <w:t xml:space="preserve"> </w:t>
      </w:r>
    </w:p>
    <w:p w:rsidR="00A80DDD" w:rsidRPr="007225E9" w:rsidRDefault="00A80DDD" w:rsidP="00A80DDD">
      <w:pPr>
        <w:pStyle w:val="Akapitzlist"/>
        <w:spacing w:after="0"/>
        <w:ind w:left="426"/>
        <w:jc w:val="both"/>
        <w:rPr>
          <w:rFonts w:cs="Calibri"/>
          <w:sz w:val="20"/>
          <w:szCs w:val="20"/>
          <w:u w:val="single"/>
        </w:rPr>
      </w:pPr>
      <w:r w:rsidRPr="007225E9">
        <w:rPr>
          <w:rFonts w:cs="Calibri"/>
          <w:sz w:val="20"/>
          <w:szCs w:val="20"/>
          <w:u w:val="single"/>
        </w:rPr>
        <w:t xml:space="preserve">Zamawiający nie dopuszcza składania ofert częściowych osobno na zadanie </w:t>
      </w:r>
      <w:r w:rsidR="00873CED">
        <w:rPr>
          <w:rFonts w:cs="Calibri"/>
          <w:sz w:val="20"/>
          <w:szCs w:val="20"/>
          <w:u w:val="single"/>
        </w:rPr>
        <w:t xml:space="preserve">nr </w:t>
      </w:r>
      <w:r w:rsidRPr="007225E9">
        <w:rPr>
          <w:rFonts w:cs="Calibri"/>
          <w:sz w:val="20"/>
          <w:szCs w:val="20"/>
          <w:u w:val="single"/>
        </w:rPr>
        <w:t xml:space="preserve">1 i zadanie </w:t>
      </w:r>
      <w:r w:rsidR="00873CED">
        <w:rPr>
          <w:rFonts w:cs="Calibri"/>
          <w:sz w:val="20"/>
          <w:szCs w:val="20"/>
          <w:u w:val="single"/>
        </w:rPr>
        <w:t xml:space="preserve">nr </w:t>
      </w:r>
      <w:r w:rsidRPr="007225E9">
        <w:rPr>
          <w:rFonts w:cs="Calibri"/>
          <w:sz w:val="20"/>
          <w:szCs w:val="20"/>
          <w:u w:val="single"/>
        </w:rPr>
        <w:t>2.</w:t>
      </w:r>
    </w:p>
    <w:p w:rsidR="00A80DDD" w:rsidRPr="00A86463" w:rsidRDefault="00A80DDD" w:rsidP="00A80DDD">
      <w:pPr>
        <w:pStyle w:val="Akapitzlist"/>
        <w:spacing w:after="0"/>
        <w:ind w:left="426" w:hanging="426"/>
        <w:jc w:val="both"/>
        <w:rPr>
          <w:rFonts w:cs="Calibri"/>
          <w:sz w:val="20"/>
          <w:szCs w:val="20"/>
        </w:rPr>
      </w:pPr>
    </w:p>
    <w:p w:rsidR="00A80DDD" w:rsidRPr="00A86463" w:rsidRDefault="00A80DDD" w:rsidP="00A80DDD">
      <w:pPr>
        <w:pStyle w:val="Akapitzlist"/>
        <w:numPr>
          <w:ilvl w:val="0"/>
          <w:numId w:val="3"/>
        </w:numPr>
        <w:ind w:left="426" w:hanging="426"/>
        <w:rPr>
          <w:rFonts w:cs="Calibri"/>
          <w:sz w:val="20"/>
          <w:szCs w:val="20"/>
        </w:rPr>
      </w:pPr>
      <w:r w:rsidRPr="00A86463">
        <w:rPr>
          <w:rFonts w:cs="Calibri"/>
          <w:b/>
          <w:sz w:val="20"/>
          <w:szCs w:val="20"/>
        </w:rPr>
        <w:t>Termin wykonania zamówienia:</w:t>
      </w:r>
    </w:p>
    <w:p w:rsidR="00D401A2" w:rsidRDefault="00D401A2" w:rsidP="00A80DDD">
      <w:pPr>
        <w:pStyle w:val="Akapitzlist"/>
        <w:spacing w:after="0"/>
        <w:ind w:left="709" w:hanging="709"/>
        <w:jc w:val="both"/>
        <w:rPr>
          <w:rFonts w:cs="Calibri"/>
          <w:sz w:val="20"/>
          <w:szCs w:val="20"/>
        </w:rPr>
      </w:pPr>
    </w:p>
    <w:p w:rsidR="00D401A2" w:rsidRPr="00D401A2" w:rsidRDefault="00A80DDD" w:rsidP="00D401A2">
      <w:pPr>
        <w:pStyle w:val="Akapitzlist"/>
        <w:spacing w:after="0"/>
        <w:ind w:left="0"/>
        <w:jc w:val="both"/>
        <w:rPr>
          <w:rFonts w:cs="Calibri"/>
          <w:sz w:val="20"/>
          <w:szCs w:val="20"/>
        </w:rPr>
      </w:pPr>
      <w:r w:rsidRPr="00A86463">
        <w:rPr>
          <w:rFonts w:cs="Calibri"/>
          <w:sz w:val="20"/>
          <w:szCs w:val="20"/>
        </w:rPr>
        <w:t xml:space="preserve">Zamówienie będzie realizowane przez okres </w:t>
      </w:r>
      <w:r w:rsidR="00D401A2">
        <w:rPr>
          <w:rFonts w:cs="Calibri"/>
          <w:sz w:val="20"/>
          <w:szCs w:val="20"/>
        </w:rPr>
        <w:t xml:space="preserve">24 miesięcy </w:t>
      </w:r>
      <w:r w:rsidRPr="00A86463">
        <w:rPr>
          <w:rFonts w:cs="Calibri"/>
          <w:sz w:val="20"/>
          <w:szCs w:val="20"/>
        </w:rPr>
        <w:t>od daty zawarcia umowy</w:t>
      </w:r>
      <w:r>
        <w:rPr>
          <w:rFonts w:cs="Calibri"/>
          <w:sz w:val="20"/>
          <w:szCs w:val="20"/>
        </w:rPr>
        <w:t xml:space="preserve"> (dotyczy zadania</w:t>
      </w:r>
      <w:r w:rsidR="00D401A2">
        <w:rPr>
          <w:rFonts w:cs="Calibri"/>
          <w:sz w:val="20"/>
          <w:szCs w:val="20"/>
        </w:rPr>
        <w:t xml:space="preserve"> </w:t>
      </w:r>
      <w:r w:rsidR="00873CED">
        <w:rPr>
          <w:rFonts w:cs="Calibri"/>
          <w:sz w:val="20"/>
          <w:szCs w:val="20"/>
        </w:rPr>
        <w:t xml:space="preserve">nr </w:t>
      </w:r>
      <w:r w:rsidR="00D401A2">
        <w:rPr>
          <w:rFonts w:cs="Calibri"/>
          <w:sz w:val="20"/>
          <w:szCs w:val="20"/>
        </w:rPr>
        <w:t>1</w:t>
      </w:r>
      <w:r>
        <w:rPr>
          <w:rFonts w:cs="Calibri"/>
          <w:sz w:val="20"/>
          <w:szCs w:val="20"/>
        </w:rPr>
        <w:t xml:space="preserve"> i zadania</w:t>
      </w:r>
      <w:r w:rsidR="00873CED">
        <w:rPr>
          <w:rFonts w:cs="Calibri"/>
          <w:sz w:val="20"/>
          <w:szCs w:val="20"/>
        </w:rPr>
        <w:t xml:space="preserve"> nr</w:t>
      </w:r>
      <w:r>
        <w:rPr>
          <w:rFonts w:cs="Calibri"/>
          <w:sz w:val="20"/>
          <w:szCs w:val="20"/>
        </w:rPr>
        <w:t xml:space="preserve"> 2)</w:t>
      </w:r>
      <w:r w:rsidR="00D401A2">
        <w:rPr>
          <w:rFonts w:cs="Calibri"/>
          <w:sz w:val="20"/>
          <w:szCs w:val="20"/>
        </w:rPr>
        <w:t xml:space="preserve"> </w:t>
      </w:r>
      <w:r w:rsidR="00D401A2" w:rsidRPr="00D401A2">
        <w:rPr>
          <w:rFonts w:cstheme="minorHAnsi"/>
          <w:bCs/>
          <w:sz w:val="20"/>
          <w:szCs w:val="20"/>
          <w:lang w:eastAsia="ar-SA"/>
        </w:rPr>
        <w:t xml:space="preserve">lub </w:t>
      </w:r>
      <w:r w:rsidR="00D401A2" w:rsidRPr="00D401A2">
        <w:rPr>
          <w:rFonts w:cstheme="minorHAnsi"/>
          <w:sz w:val="20"/>
          <w:szCs w:val="20"/>
        </w:rPr>
        <w:t>wygasa w przypadku wcześniejszego wyczerpania przez Zamawiającego maksymalnej wartości umowy.</w:t>
      </w:r>
    </w:p>
    <w:p w:rsidR="00A80DDD" w:rsidRPr="00A86463" w:rsidRDefault="00A80DDD" w:rsidP="00A80DDD">
      <w:pPr>
        <w:pStyle w:val="Akapitzlist"/>
        <w:spacing w:after="0"/>
        <w:ind w:left="426" w:hanging="426"/>
        <w:jc w:val="both"/>
        <w:rPr>
          <w:rFonts w:cs="Calibri"/>
          <w:sz w:val="20"/>
          <w:szCs w:val="20"/>
        </w:rPr>
      </w:pPr>
    </w:p>
    <w:p w:rsidR="00A80DDD" w:rsidRPr="00A86463" w:rsidRDefault="00A80DDD" w:rsidP="00A80DDD">
      <w:pPr>
        <w:pStyle w:val="Akapitzlist"/>
        <w:numPr>
          <w:ilvl w:val="0"/>
          <w:numId w:val="3"/>
        </w:numPr>
        <w:ind w:left="426" w:hanging="426"/>
        <w:jc w:val="both"/>
        <w:rPr>
          <w:rFonts w:cs="Calibri"/>
          <w:b/>
          <w:sz w:val="20"/>
          <w:szCs w:val="20"/>
        </w:rPr>
      </w:pPr>
      <w:r w:rsidRPr="00A86463">
        <w:rPr>
          <w:rFonts w:cs="Calibri"/>
          <w:b/>
          <w:sz w:val="20"/>
          <w:szCs w:val="20"/>
        </w:rPr>
        <w:t xml:space="preserve"> Warunki płatności: </w:t>
      </w:r>
    </w:p>
    <w:p w:rsidR="00A80DDD" w:rsidRPr="00D401A2" w:rsidRDefault="00A80DDD" w:rsidP="00D401A2">
      <w:pPr>
        <w:jc w:val="both"/>
        <w:rPr>
          <w:rFonts w:cs="Calibri"/>
          <w:sz w:val="20"/>
          <w:szCs w:val="20"/>
        </w:rPr>
      </w:pPr>
      <w:r w:rsidRPr="00D401A2">
        <w:rPr>
          <w:rFonts w:cs="Calibri"/>
          <w:sz w:val="20"/>
          <w:szCs w:val="20"/>
        </w:rPr>
        <w:t xml:space="preserve">Wynagrodzenie </w:t>
      </w:r>
      <w:r w:rsidR="00D401A2">
        <w:rPr>
          <w:rFonts w:cs="Calibri"/>
          <w:sz w:val="20"/>
          <w:szCs w:val="20"/>
        </w:rPr>
        <w:t xml:space="preserve">z tytułu zamówień cząstkowych </w:t>
      </w:r>
      <w:r w:rsidRPr="00D401A2">
        <w:rPr>
          <w:rFonts w:cs="Calibri"/>
          <w:sz w:val="20"/>
          <w:szCs w:val="20"/>
        </w:rPr>
        <w:t xml:space="preserve">będzie płatne przelewem na wskazany na fakturze rachunek bankowy w terminie 30 dni od dnia doręczenia Zamawiającemu prawidłowo wystawionej faktury. </w:t>
      </w:r>
    </w:p>
    <w:p w:rsidR="00A80DDD" w:rsidRPr="00A86463" w:rsidRDefault="00A80DDD" w:rsidP="00A80DDD">
      <w:pPr>
        <w:pStyle w:val="Akapitzlist"/>
        <w:numPr>
          <w:ilvl w:val="0"/>
          <w:numId w:val="3"/>
        </w:numPr>
        <w:ind w:left="426" w:hanging="426"/>
        <w:jc w:val="both"/>
        <w:rPr>
          <w:rFonts w:cs="Calibri"/>
          <w:b/>
          <w:sz w:val="20"/>
          <w:szCs w:val="20"/>
        </w:rPr>
      </w:pPr>
      <w:r w:rsidRPr="00A86463">
        <w:rPr>
          <w:rFonts w:cs="Calibri"/>
          <w:b/>
          <w:sz w:val="20"/>
          <w:szCs w:val="20"/>
        </w:rPr>
        <w:t xml:space="preserve"> Kryteria oceny oferty </w:t>
      </w:r>
    </w:p>
    <w:p w:rsidR="00D401A2" w:rsidRDefault="00D401A2" w:rsidP="00A80DDD">
      <w:pPr>
        <w:pStyle w:val="Akapitzlist"/>
        <w:ind w:left="0"/>
        <w:jc w:val="both"/>
        <w:rPr>
          <w:rFonts w:cs="Calibri"/>
          <w:sz w:val="20"/>
          <w:szCs w:val="20"/>
        </w:rPr>
      </w:pPr>
    </w:p>
    <w:p w:rsidR="00D401A2" w:rsidRPr="00D401A2" w:rsidRDefault="00D401A2" w:rsidP="00D401A2">
      <w:pPr>
        <w:pStyle w:val="Akapitzlist"/>
        <w:numPr>
          <w:ilvl w:val="0"/>
          <w:numId w:val="8"/>
        </w:numPr>
        <w:ind w:left="426"/>
        <w:jc w:val="both"/>
        <w:rPr>
          <w:rFonts w:eastAsia="Times New Roman" w:cs="Calibri"/>
          <w:sz w:val="20"/>
          <w:szCs w:val="20"/>
          <w:lang w:eastAsia="pl-PL"/>
        </w:rPr>
      </w:pPr>
      <w:r>
        <w:rPr>
          <w:rFonts w:cs="Calibri"/>
          <w:sz w:val="20"/>
          <w:szCs w:val="20"/>
        </w:rPr>
        <w:t>Zamawiający dokona oceny ofert wybierając ofertę najkorzystniejszą w oparciu o następujące kryteria:</w:t>
      </w:r>
    </w:p>
    <w:p w:rsidR="00D401A2" w:rsidRDefault="00D401A2" w:rsidP="00D401A2">
      <w:pPr>
        <w:pStyle w:val="Akapitzlist"/>
        <w:ind w:left="426"/>
        <w:jc w:val="both"/>
        <w:rPr>
          <w:rFonts w:eastAsia="Times New Roman" w:cs="Calibri"/>
          <w:sz w:val="20"/>
          <w:szCs w:val="20"/>
          <w:lang w:eastAsia="pl-PL"/>
        </w:rPr>
      </w:pPr>
    </w:p>
    <w:p w:rsidR="00D401A2" w:rsidRPr="000F177E" w:rsidRDefault="00D401A2" w:rsidP="000F177E">
      <w:pPr>
        <w:pStyle w:val="Akapitzlist"/>
        <w:numPr>
          <w:ilvl w:val="1"/>
          <w:numId w:val="9"/>
        </w:numPr>
        <w:tabs>
          <w:tab w:val="left" w:pos="709"/>
          <w:tab w:val="left" w:pos="1134"/>
          <w:tab w:val="left" w:pos="1418"/>
        </w:tabs>
        <w:spacing w:after="0"/>
        <w:ind w:hanging="731"/>
        <w:rPr>
          <w:rFonts w:cstheme="minorHAnsi"/>
          <w:b/>
          <w:bCs/>
          <w:sz w:val="20"/>
          <w:szCs w:val="20"/>
        </w:rPr>
      </w:pPr>
      <w:r w:rsidRPr="00DA59E4">
        <w:rPr>
          <w:rFonts w:cstheme="minorHAnsi"/>
          <w:b/>
          <w:bCs/>
          <w:sz w:val="20"/>
          <w:szCs w:val="20"/>
        </w:rPr>
        <w:t xml:space="preserve">CENA </w:t>
      </w:r>
      <w:r w:rsidR="000F177E">
        <w:rPr>
          <w:rFonts w:cstheme="minorHAnsi"/>
          <w:b/>
          <w:bCs/>
          <w:sz w:val="20"/>
          <w:szCs w:val="20"/>
        </w:rPr>
        <w:t>NETTO (</w:t>
      </w:r>
      <w:r w:rsidR="000F177E" w:rsidRPr="000F177E">
        <w:rPr>
          <w:rFonts w:asciiTheme="minorHAnsi" w:hAnsiTheme="minorHAnsi" w:cstheme="minorHAnsi"/>
          <w:b/>
          <w:color w:val="000000"/>
          <w:sz w:val="20"/>
          <w:szCs w:val="20"/>
        </w:rPr>
        <w:t>łącznie dla Zadania nr 1 i Zadania nr 2)</w:t>
      </w:r>
      <w:r w:rsidRPr="000F177E">
        <w:rPr>
          <w:rFonts w:cstheme="minorHAnsi"/>
          <w:b/>
          <w:bCs/>
          <w:sz w:val="20"/>
          <w:szCs w:val="20"/>
        </w:rPr>
        <w:t xml:space="preserve">: </w:t>
      </w:r>
      <w:r w:rsidR="003C1CFE" w:rsidRPr="000F177E">
        <w:rPr>
          <w:rFonts w:cstheme="minorHAnsi"/>
          <w:b/>
          <w:bCs/>
          <w:sz w:val="20"/>
          <w:szCs w:val="20"/>
        </w:rPr>
        <w:t>100</w:t>
      </w:r>
      <w:r w:rsidRPr="000F177E">
        <w:rPr>
          <w:rFonts w:cstheme="minorHAnsi"/>
          <w:b/>
          <w:bCs/>
          <w:sz w:val="20"/>
          <w:szCs w:val="20"/>
        </w:rPr>
        <w:t>% /</w:t>
      </w:r>
      <w:r w:rsidR="003C1CFE" w:rsidRPr="000F177E">
        <w:rPr>
          <w:rFonts w:cstheme="minorHAnsi"/>
          <w:b/>
          <w:bCs/>
          <w:sz w:val="20"/>
          <w:szCs w:val="20"/>
        </w:rPr>
        <w:t>10</w:t>
      </w:r>
      <w:r w:rsidRPr="000F177E">
        <w:rPr>
          <w:rFonts w:cstheme="minorHAnsi"/>
          <w:b/>
          <w:bCs/>
          <w:sz w:val="20"/>
          <w:szCs w:val="20"/>
        </w:rPr>
        <w:t>0 punktów</w:t>
      </w:r>
      <w:r w:rsidR="003C1CFE" w:rsidRPr="000F177E">
        <w:rPr>
          <w:rFonts w:cstheme="minorHAnsi"/>
          <w:b/>
          <w:bCs/>
          <w:sz w:val="20"/>
          <w:szCs w:val="20"/>
        </w:rPr>
        <w:t xml:space="preserve"> </w:t>
      </w:r>
      <w:r w:rsidR="003C1CFE" w:rsidRPr="000F177E">
        <w:rPr>
          <w:rFonts w:cstheme="minorHAnsi"/>
          <w:bCs/>
          <w:sz w:val="20"/>
          <w:szCs w:val="20"/>
        </w:rPr>
        <w:t>wyrażona w PLN</w:t>
      </w:r>
    </w:p>
    <w:p w:rsidR="00D401A2" w:rsidRPr="00D401A2" w:rsidRDefault="00D401A2" w:rsidP="00D401A2">
      <w:pPr>
        <w:pStyle w:val="Akapitzlist"/>
        <w:ind w:left="426"/>
        <w:jc w:val="both"/>
        <w:rPr>
          <w:rFonts w:eastAsia="Times New Roman" w:cs="Calibri"/>
          <w:sz w:val="20"/>
          <w:szCs w:val="20"/>
          <w:lang w:eastAsia="pl-PL"/>
        </w:rPr>
      </w:pPr>
    </w:p>
    <w:p w:rsidR="003C1CFE" w:rsidRPr="003C1CFE" w:rsidRDefault="003C1CFE" w:rsidP="003C1CFE">
      <w:pPr>
        <w:pStyle w:val="Akapitzlist"/>
        <w:numPr>
          <w:ilvl w:val="0"/>
          <w:numId w:val="8"/>
        </w:numPr>
        <w:ind w:left="426"/>
        <w:jc w:val="both"/>
        <w:rPr>
          <w:rFonts w:eastAsia="Times New Roman" w:cs="Calibri"/>
          <w:sz w:val="20"/>
          <w:szCs w:val="20"/>
          <w:lang w:eastAsia="pl-PL"/>
        </w:rPr>
      </w:pPr>
      <w:r w:rsidRPr="003C1CFE">
        <w:rPr>
          <w:rFonts w:cstheme="minorHAnsi"/>
          <w:sz w:val="20"/>
          <w:szCs w:val="20"/>
        </w:rPr>
        <w:t>sposób oceny ofert:</w:t>
      </w:r>
    </w:p>
    <w:p w:rsidR="003C1CFE" w:rsidRPr="00DA59E4" w:rsidRDefault="003C1CFE" w:rsidP="003C1CFE">
      <w:pPr>
        <w:pStyle w:val="Akapitzlist"/>
        <w:spacing w:after="0"/>
        <w:jc w:val="both"/>
        <w:rPr>
          <w:rFonts w:cstheme="minorHAnsi"/>
          <w:sz w:val="20"/>
          <w:szCs w:val="20"/>
        </w:rPr>
      </w:pPr>
    </w:p>
    <w:p w:rsidR="00A80DDD" w:rsidRPr="00D258E7" w:rsidRDefault="003C1CFE" w:rsidP="00D258E7">
      <w:pPr>
        <w:pStyle w:val="Akapitzlist"/>
        <w:widowControl w:val="0"/>
        <w:numPr>
          <w:ilvl w:val="0"/>
          <w:numId w:val="10"/>
        </w:numPr>
        <w:ind w:left="1134" w:hanging="425"/>
        <w:rPr>
          <w:rFonts w:cstheme="minorHAnsi"/>
          <w:sz w:val="20"/>
          <w:szCs w:val="20"/>
        </w:rPr>
      </w:pPr>
      <w:r w:rsidRPr="00DA59E4">
        <w:rPr>
          <w:rFonts w:cstheme="minorHAnsi"/>
          <w:b/>
          <w:sz w:val="20"/>
          <w:szCs w:val="20"/>
        </w:rPr>
        <w:t xml:space="preserve">kryterium cenowe </w:t>
      </w:r>
      <w:r>
        <w:rPr>
          <w:rFonts w:cstheme="minorHAnsi"/>
          <w:b/>
          <w:sz w:val="20"/>
          <w:szCs w:val="20"/>
        </w:rPr>
        <w:t>10</w:t>
      </w:r>
      <w:r w:rsidRPr="00DA59E4">
        <w:rPr>
          <w:rFonts w:cstheme="minorHAnsi"/>
          <w:b/>
          <w:sz w:val="20"/>
          <w:szCs w:val="20"/>
        </w:rPr>
        <w:t>0% /</w:t>
      </w:r>
      <w:r w:rsidR="00D258E7">
        <w:rPr>
          <w:rFonts w:cstheme="minorHAnsi"/>
          <w:b/>
          <w:sz w:val="20"/>
          <w:szCs w:val="20"/>
        </w:rPr>
        <w:t>C</w:t>
      </w:r>
      <w:r w:rsidRPr="00DA59E4">
        <w:rPr>
          <w:rFonts w:cstheme="minorHAnsi"/>
          <w:b/>
          <w:bCs/>
          <w:sz w:val="20"/>
          <w:szCs w:val="20"/>
        </w:rPr>
        <w:t>/</w:t>
      </w:r>
      <w:r w:rsidRPr="00DA59E4">
        <w:rPr>
          <w:rFonts w:cstheme="minorHAnsi"/>
          <w:sz w:val="20"/>
          <w:szCs w:val="20"/>
        </w:rPr>
        <w:t xml:space="preserve"> zostanie określone tj. obliczone wg następującego wzoru:</w:t>
      </w:r>
      <w:r w:rsidRPr="00DA59E4">
        <w:rPr>
          <w:rFonts w:cstheme="minorHAnsi"/>
          <w:b/>
          <w:sz w:val="20"/>
          <w:szCs w:val="20"/>
        </w:rPr>
        <w:t xml:space="preserve"> </w:t>
      </w:r>
    </w:p>
    <w:tbl>
      <w:tblPr>
        <w:tblpPr w:leftFromText="141" w:rightFromText="141" w:vertAnchor="text" w:horzAnchor="page" w:tblpX="3313" w:tblpY="91"/>
        <w:tblW w:w="0" w:type="auto"/>
        <w:tblLook w:val="04A0" w:firstRow="1" w:lastRow="0" w:firstColumn="1" w:lastColumn="0" w:noHBand="0" w:noVBand="1"/>
      </w:tblPr>
      <w:tblGrid>
        <w:gridCol w:w="857"/>
      </w:tblGrid>
      <w:tr w:rsidR="00A80DDD" w:rsidRPr="00A86463" w:rsidTr="007227A1">
        <w:trPr>
          <w:trHeight w:val="632"/>
        </w:trPr>
        <w:tc>
          <w:tcPr>
            <w:tcW w:w="857" w:type="dxa"/>
          </w:tcPr>
          <w:p w:rsidR="00A80DDD" w:rsidRPr="00A86463" w:rsidRDefault="00A80DDD" w:rsidP="007227A1">
            <w:pPr>
              <w:tabs>
                <w:tab w:val="left" w:pos="993"/>
              </w:tabs>
              <w:autoSpaceDE w:val="0"/>
              <w:autoSpaceDN w:val="0"/>
              <w:adjustRightInd w:val="0"/>
              <w:spacing w:after="0"/>
              <w:jc w:val="both"/>
              <w:rPr>
                <w:rFonts w:cs="Calibri"/>
                <w:color w:val="000000"/>
                <w:sz w:val="20"/>
                <w:szCs w:val="20"/>
                <w:lang w:eastAsia="pl-PL"/>
              </w:rPr>
            </w:pPr>
            <w:r w:rsidRPr="00A86463">
              <w:rPr>
                <w:rFonts w:cs="Calibri"/>
                <w:color w:val="000000"/>
                <w:sz w:val="20"/>
                <w:szCs w:val="20"/>
                <w:lang w:eastAsia="pl-PL"/>
              </w:rPr>
              <w:t>C min</w:t>
            </w:r>
          </w:p>
          <w:p w:rsidR="00A80DDD" w:rsidRPr="00A86463" w:rsidRDefault="00A80DDD" w:rsidP="007227A1">
            <w:pPr>
              <w:tabs>
                <w:tab w:val="left" w:pos="993"/>
              </w:tabs>
              <w:autoSpaceDE w:val="0"/>
              <w:autoSpaceDN w:val="0"/>
              <w:adjustRightInd w:val="0"/>
              <w:spacing w:after="0"/>
              <w:jc w:val="both"/>
              <w:rPr>
                <w:rFonts w:cs="Calibri"/>
                <w:color w:val="000000"/>
                <w:sz w:val="20"/>
                <w:szCs w:val="20"/>
                <w:lang w:eastAsia="pl-PL"/>
              </w:rPr>
            </w:pPr>
            <w:r w:rsidRPr="00A86463">
              <w:rPr>
                <w:rFonts w:cs="Calibri"/>
                <w:noProof/>
                <w:color w:val="000000"/>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5080</wp:posOffset>
                      </wp:positionV>
                      <wp:extent cx="438150" cy="0"/>
                      <wp:effectExtent l="9525" t="10795" r="9525" b="825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27A5B" id="_x0000_t32" coordsize="21600,21600" o:spt="32" o:oned="t" path="m,l21600,21600e" filled="f">
                      <v:path arrowok="t" fillok="f" o:connecttype="none"/>
                      <o:lock v:ext="edit" shapetype="t"/>
                    </v:shapetype>
                    <v:shape id="Łącznik prosty ze strzałką 1" o:spid="_x0000_s1026" type="#_x0000_t32" style="position:absolute;margin-left:-2.8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4lOwIAAE8EAAAOAAAAZHJzL2Uyb0RvYy54bWysVMuO2jAU3VfqP1jZQxImUIiAUZVAN9MW&#10;aaYfYGwnsXBsyzYEpuqiI82fzfxXr82jpd1UVbNw7Pje43PvOc70dt8KtGPGciVnUdpPIsQkUZTL&#10;ehZ9eVj2xhGyDkuKhZJsFh2YjW7nb99MO52zgWqUoMwgAJE27/QsapzTeRxb0rAW277STMJmpUyL&#10;HSxNHVODO0BvRTxIklHcKUO1UYRZC1/L42Y0D/hVxYj7XFWWOSRmEXBzYTRhXPsxnk9xXhusG05O&#10;NPA/sGgxl3DoBarEDqOt4X9AtZwYZVXl+kS1saoqTlioAapJk9+quW+wZqEWaI7VlzbZ/wdLPu1W&#10;BnEK2kVI4hYkev3+8kweJd8g6Kt1B/TIQELziF+fNi/PKPU967TNIbWQK+OrJnt5r+8U2VgkVdFg&#10;WbPA/eGgATBkxFcpfmE1nLzuPioKMXjrVGjgvjKth4TWoH3Q6XDRie0dIvAxuxmnQ1CTnLdinJ/z&#10;tLHuA1MtkLegNhDHvG5coaQEMyiThlPw7s46qAMSzwn+UKmWXIjgCSFRN4smw8EwJFglOPWbPsya&#10;el0Ig3bYuyo8vikAdhVm1FbSANYwTBenucNcHOcQL6THg7qAzml2tM3XSTJZjBfjrJcNRotelpRl&#10;7/2yyHqjZfpuWN6URVGm3zy1NMsbTimTnt3Zwmn2dxY5Xaaj+S4mvrQhvkYPJQLZ8zuQDsJ6LY+u&#10;WCt6WBnfDa8xuDYEn26Yvxa/rkPUz//A/AcAAAD//wMAUEsDBBQABgAIAAAAIQCi+zXO2AAAAAMB&#10;AAAPAAAAZHJzL2Rvd25yZXYueG1sTI5BT8JAEIXvJv6HzZh4MbAFAmrplhATDx4FEq9Dd2ir3dmm&#10;u6WVX+9wkuPLe/nel21G16gzdaH2bGA2TUARF97WXBo47N8nL6BCRLbYeCYDvxRgk9/fZZhaP/An&#10;nXexVALhkKKBKsY21ToUFTkMU98SS3fyncMosSu17XAQuGv0PElW2mHN8lBhS28VFT+73hmg0C9n&#10;yfbVlYePy/D0Nb98D+3emMeHcbsGFWmM/2O46os65OJ09D3boBoDk+WzLA2Iv7SrxQLU8Zp0nulb&#10;9/wPAAD//wMAUEsBAi0AFAAGAAgAAAAhALaDOJL+AAAA4QEAABMAAAAAAAAAAAAAAAAAAAAAAFtD&#10;b250ZW50X1R5cGVzXS54bWxQSwECLQAUAAYACAAAACEAOP0h/9YAAACUAQAACwAAAAAAAAAAAAAA&#10;AAAvAQAAX3JlbHMvLnJlbHNQSwECLQAUAAYACAAAACEAkioOJTsCAABPBAAADgAAAAAAAAAAAAAA&#10;AAAuAgAAZHJzL2Uyb0RvYy54bWxQSwECLQAUAAYACAAAACEAovs1ztgAAAADAQAADwAAAAAAAAAA&#10;AAAAAACVBAAAZHJzL2Rvd25yZXYueG1sUEsFBgAAAAAEAAQA8wAAAJoFAAAAAA==&#10;"/>
                  </w:pict>
                </mc:Fallback>
              </mc:AlternateContent>
            </w:r>
            <w:r w:rsidRPr="00A86463">
              <w:rPr>
                <w:rFonts w:cs="Calibri"/>
                <w:color w:val="000000"/>
                <w:sz w:val="20"/>
                <w:szCs w:val="20"/>
                <w:lang w:eastAsia="pl-PL"/>
              </w:rPr>
              <w:t xml:space="preserve">C </w:t>
            </w:r>
            <w:proofErr w:type="spellStart"/>
            <w:r w:rsidRPr="00A86463">
              <w:rPr>
                <w:rFonts w:cs="Calibri"/>
                <w:color w:val="000000"/>
                <w:sz w:val="20"/>
                <w:szCs w:val="20"/>
                <w:lang w:eastAsia="pl-PL"/>
              </w:rPr>
              <w:t>bad</w:t>
            </w:r>
            <w:proofErr w:type="spellEnd"/>
            <w:r w:rsidRPr="00A86463">
              <w:rPr>
                <w:rFonts w:cs="Calibri"/>
                <w:color w:val="000000"/>
                <w:sz w:val="20"/>
                <w:szCs w:val="20"/>
                <w:lang w:eastAsia="pl-PL"/>
              </w:rPr>
              <w:t xml:space="preserve">   </w:t>
            </w:r>
          </w:p>
        </w:tc>
      </w:tr>
    </w:tbl>
    <w:p w:rsidR="00A80DDD" w:rsidRPr="00A86463" w:rsidRDefault="00A80DDD" w:rsidP="00A80DDD">
      <w:pPr>
        <w:pStyle w:val="Akapitzlist"/>
        <w:tabs>
          <w:tab w:val="left" w:pos="993"/>
        </w:tabs>
        <w:autoSpaceDE w:val="0"/>
        <w:autoSpaceDN w:val="0"/>
        <w:adjustRightInd w:val="0"/>
        <w:spacing w:after="0"/>
        <w:ind w:left="1068"/>
        <w:jc w:val="both"/>
        <w:rPr>
          <w:rFonts w:cs="Calibri"/>
          <w:color w:val="000000"/>
          <w:sz w:val="20"/>
          <w:szCs w:val="20"/>
          <w:lang w:eastAsia="pl-PL"/>
        </w:rPr>
      </w:pPr>
    </w:p>
    <w:p w:rsidR="00A80DDD" w:rsidRPr="00A86463" w:rsidRDefault="00A80DDD" w:rsidP="00A80DDD">
      <w:pPr>
        <w:pStyle w:val="Akapitzlist"/>
        <w:tabs>
          <w:tab w:val="left" w:pos="993"/>
        </w:tabs>
        <w:autoSpaceDE w:val="0"/>
        <w:autoSpaceDN w:val="0"/>
        <w:adjustRightInd w:val="0"/>
        <w:spacing w:after="0"/>
        <w:ind w:left="1068"/>
        <w:jc w:val="both"/>
        <w:rPr>
          <w:rFonts w:cs="Calibri"/>
          <w:color w:val="000000"/>
          <w:sz w:val="20"/>
          <w:szCs w:val="20"/>
          <w:lang w:eastAsia="pl-PL"/>
        </w:rPr>
      </w:pPr>
      <w:r w:rsidRPr="00A86463">
        <w:rPr>
          <w:rFonts w:cs="Calibri"/>
          <w:color w:val="000000"/>
          <w:sz w:val="20"/>
          <w:szCs w:val="20"/>
          <w:lang w:eastAsia="pl-PL"/>
        </w:rPr>
        <w:t xml:space="preserve">    C=               x 100% x 100</w:t>
      </w:r>
    </w:p>
    <w:p w:rsidR="00A80DDD" w:rsidRPr="00A86463" w:rsidRDefault="00A80DDD" w:rsidP="00A80DDD">
      <w:pPr>
        <w:tabs>
          <w:tab w:val="left" w:pos="993"/>
        </w:tabs>
        <w:autoSpaceDE w:val="0"/>
        <w:autoSpaceDN w:val="0"/>
        <w:adjustRightInd w:val="0"/>
        <w:spacing w:after="0"/>
        <w:jc w:val="both"/>
        <w:rPr>
          <w:rFonts w:cs="Calibri"/>
          <w:color w:val="000000"/>
          <w:sz w:val="20"/>
          <w:szCs w:val="20"/>
          <w:highlight w:val="yellow"/>
          <w:lang w:eastAsia="pl-PL"/>
        </w:rPr>
      </w:pPr>
    </w:p>
    <w:p w:rsidR="00A80DDD" w:rsidRPr="00A86463" w:rsidRDefault="00A80DDD" w:rsidP="00A80DDD">
      <w:pPr>
        <w:tabs>
          <w:tab w:val="left" w:pos="993"/>
        </w:tabs>
        <w:autoSpaceDE w:val="0"/>
        <w:autoSpaceDN w:val="0"/>
        <w:adjustRightInd w:val="0"/>
        <w:spacing w:after="0"/>
        <w:jc w:val="both"/>
        <w:rPr>
          <w:rFonts w:cs="Calibri"/>
          <w:color w:val="000000"/>
          <w:sz w:val="20"/>
          <w:szCs w:val="20"/>
          <w:lang w:eastAsia="pl-PL"/>
        </w:rPr>
      </w:pPr>
      <w:r w:rsidRPr="00A86463">
        <w:rPr>
          <w:rFonts w:cs="Calibri"/>
          <w:color w:val="000000"/>
          <w:sz w:val="20"/>
          <w:szCs w:val="20"/>
          <w:lang w:eastAsia="pl-PL"/>
        </w:rPr>
        <w:lastRenderedPageBreak/>
        <w:t xml:space="preserve">             Gdzie: </w:t>
      </w:r>
    </w:p>
    <w:p w:rsidR="00A80DDD" w:rsidRPr="00A86463" w:rsidRDefault="00A80DDD" w:rsidP="00A80DDD">
      <w:pPr>
        <w:tabs>
          <w:tab w:val="left" w:pos="993"/>
        </w:tabs>
        <w:autoSpaceDE w:val="0"/>
        <w:autoSpaceDN w:val="0"/>
        <w:adjustRightInd w:val="0"/>
        <w:spacing w:after="0"/>
        <w:ind w:firstLine="708"/>
        <w:jc w:val="both"/>
        <w:rPr>
          <w:rFonts w:cs="Calibri"/>
          <w:color w:val="000000"/>
          <w:sz w:val="20"/>
          <w:szCs w:val="20"/>
          <w:lang w:eastAsia="pl-PL"/>
        </w:rPr>
      </w:pPr>
      <w:r w:rsidRPr="00D258E7">
        <w:rPr>
          <w:rFonts w:cs="Calibri"/>
          <w:b/>
          <w:color w:val="000000"/>
          <w:sz w:val="20"/>
          <w:szCs w:val="20"/>
          <w:lang w:eastAsia="pl-PL"/>
        </w:rPr>
        <w:t>C</w:t>
      </w:r>
      <w:r w:rsidRPr="00A86463">
        <w:rPr>
          <w:rFonts w:cs="Calibri"/>
          <w:color w:val="000000"/>
          <w:sz w:val="20"/>
          <w:szCs w:val="20"/>
          <w:lang w:eastAsia="pl-PL"/>
        </w:rPr>
        <w:t xml:space="preserve"> – oznacza liczbę punktów przyznanych w ofercie za kryterium cena</w:t>
      </w:r>
    </w:p>
    <w:p w:rsidR="00A80DDD" w:rsidRPr="00A86463" w:rsidRDefault="00A80DDD" w:rsidP="000F177E">
      <w:pPr>
        <w:tabs>
          <w:tab w:val="left" w:pos="993"/>
        </w:tabs>
        <w:autoSpaceDE w:val="0"/>
        <w:autoSpaceDN w:val="0"/>
        <w:adjustRightInd w:val="0"/>
        <w:spacing w:after="0"/>
        <w:ind w:left="708"/>
        <w:jc w:val="both"/>
        <w:rPr>
          <w:rFonts w:cs="Calibri"/>
          <w:color w:val="000000"/>
          <w:sz w:val="20"/>
          <w:szCs w:val="20"/>
          <w:lang w:eastAsia="pl-PL"/>
        </w:rPr>
      </w:pPr>
      <w:r w:rsidRPr="00D258E7">
        <w:rPr>
          <w:rFonts w:cs="Calibri"/>
          <w:b/>
          <w:color w:val="000000"/>
          <w:sz w:val="20"/>
          <w:szCs w:val="20"/>
          <w:lang w:eastAsia="pl-PL"/>
        </w:rPr>
        <w:t>C min</w:t>
      </w:r>
      <w:r w:rsidRPr="00A86463">
        <w:rPr>
          <w:rFonts w:cs="Calibri"/>
          <w:color w:val="000000"/>
          <w:sz w:val="20"/>
          <w:szCs w:val="20"/>
          <w:lang w:eastAsia="pl-PL"/>
        </w:rPr>
        <w:t xml:space="preserve"> – oznacza </w:t>
      </w:r>
      <w:r w:rsidR="000F177E">
        <w:rPr>
          <w:rFonts w:cs="Calibri"/>
          <w:color w:val="000000"/>
          <w:sz w:val="20"/>
          <w:szCs w:val="20"/>
          <w:lang w:eastAsia="pl-PL"/>
        </w:rPr>
        <w:t xml:space="preserve">sumę cen netto (łącznie dla Zadania </w:t>
      </w:r>
      <w:r w:rsidR="00873CED">
        <w:rPr>
          <w:rFonts w:cs="Calibri"/>
          <w:color w:val="000000"/>
          <w:sz w:val="20"/>
          <w:szCs w:val="20"/>
          <w:lang w:eastAsia="pl-PL"/>
        </w:rPr>
        <w:t xml:space="preserve">nr </w:t>
      </w:r>
      <w:r w:rsidR="000F177E">
        <w:rPr>
          <w:rFonts w:cs="Calibri"/>
          <w:color w:val="000000"/>
          <w:sz w:val="20"/>
          <w:szCs w:val="20"/>
          <w:lang w:eastAsia="pl-PL"/>
        </w:rPr>
        <w:t xml:space="preserve">1 i Zadania </w:t>
      </w:r>
      <w:r w:rsidR="00873CED">
        <w:rPr>
          <w:rFonts w:cs="Calibri"/>
          <w:color w:val="000000"/>
          <w:sz w:val="20"/>
          <w:szCs w:val="20"/>
          <w:lang w:eastAsia="pl-PL"/>
        </w:rPr>
        <w:t xml:space="preserve">nr </w:t>
      </w:r>
      <w:r w:rsidR="000F177E">
        <w:rPr>
          <w:rFonts w:cs="Calibri"/>
          <w:color w:val="000000"/>
          <w:sz w:val="20"/>
          <w:szCs w:val="20"/>
          <w:lang w:eastAsia="pl-PL"/>
        </w:rPr>
        <w:t xml:space="preserve">2) </w:t>
      </w:r>
      <w:r w:rsidRPr="00A86463">
        <w:rPr>
          <w:rFonts w:cs="Calibri"/>
          <w:color w:val="000000"/>
          <w:sz w:val="20"/>
          <w:szCs w:val="20"/>
          <w:lang w:eastAsia="pl-PL"/>
        </w:rPr>
        <w:t>z oferty z najniższą ceną spośród ocenianych ofert</w:t>
      </w:r>
    </w:p>
    <w:p w:rsidR="00A80DDD" w:rsidRPr="00A86463" w:rsidRDefault="00A80DDD" w:rsidP="000F177E">
      <w:pPr>
        <w:tabs>
          <w:tab w:val="left" w:pos="993"/>
        </w:tabs>
        <w:spacing w:after="0"/>
        <w:ind w:firstLine="708"/>
        <w:jc w:val="both"/>
        <w:rPr>
          <w:rFonts w:cs="Calibri"/>
          <w:color w:val="000000"/>
          <w:sz w:val="20"/>
          <w:szCs w:val="20"/>
          <w:lang w:eastAsia="pl-PL"/>
        </w:rPr>
      </w:pPr>
      <w:r w:rsidRPr="00D258E7">
        <w:rPr>
          <w:rFonts w:cs="Calibri"/>
          <w:b/>
          <w:color w:val="000000"/>
          <w:sz w:val="20"/>
          <w:szCs w:val="20"/>
          <w:lang w:eastAsia="pl-PL"/>
        </w:rPr>
        <w:t xml:space="preserve">C </w:t>
      </w:r>
      <w:proofErr w:type="spellStart"/>
      <w:r w:rsidRPr="00D258E7">
        <w:rPr>
          <w:rFonts w:cs="Calibri"/>
          <w:b/>
          <w:color w:val="000000"/>
          <w:sz w:val="20"/>
          <w:szCs w:val="20"/>
          <w:lang w:eastAsia="pl-PL"/>
        </w:rPr>
        <w:t>bad</w:t>
      </w:r>
      <w:proofErr w:type="spellEnd"/>
      <w:r w:rsidRPr="00A86463">
        <w:rPr>
          <w:rFonts w:cs="Calibri"/>
          <w:color w:val="000000"/>
          <w:sz w:val="20"/>
          <w:szCs w:val="20"/>
          <w:lang w:eastAsia="pl-PL"/>
        </w:rPr>
        <w:t xml:space="preserve"> – oznacza </w:t>
      </w:r>
      <w:r w:rsidR="000F177E">
        <w:rPr>
          <w:rFonts w:cs="Calibri"/>
          <w:color w:val="000000"/>
          <w:sz w:val="20"/>
          <w:szCs w:val="20"/>
          <w:lang w:eastAsia="pl-PL"/>
        </w:rPr>
        <w:t xml:space="preserve">sumę cen netto (łącznie dla Zadania </w:t>
      </w:r>
      <w:r w:rsidR="00873CED">
        <w:rPr>
          <w:rFonts w:cs="Calibri"/>
          <w:color w:val="000000"/>
          <w:sz w:val="20"/>
          <w:szCs w:val="20"/>
          <w:lang w:eastAsia="pl-PL"/>
        </w:rPr>
        <w:t xml:space="preserve">nr </w:t>
      </w:r>
      <w:r w:rsidR="000F177E">
        <w:rPr>
          <w:rFonts w:cs="Calibri"/>
          <w:color w:val="000000"/>
          <w:sz w:val="20"/>
          <w:szCs w:val="20"/>
          <w:lang w:eastAsia="pl-PL"/>
        </w:rPr>
        <w:t xml:space="preserve">1 i Zadania </w:t>
      </w:r>
      <w:r w:rsidR="00873CED">
        <w:rPr>
          <w:rFonts w:cs="Calibri"/>
          <w:color w:val="000000"/>
          <w:sz w:val="20"/>
          <w:szCs w:val="20"/>
          <w:lang w:eastAsia="pl-PL"/>
        </w:rPr>
        <w:t xml:space="preserve">nr </w:t>
      </w:r>
      <w:r w:rsidR="000F177E">
        <w:rPr>
          <w:rFonts w:cs="Calibri"/>
          <w:color w:val="000000"/>
          <w:sz w:val="20"/>
          <w:szCs w:val="20"/>
          <w:lang w:eastAsia="pl-PL"/>
        </w:rPr>
        <w:t xml:space="preserve">2) </w:t>
      </w:r>
      <w:r w:rsidRPr="00A86463">
        <w:rPr>
          <w:rFonts w:cs="Calibri"/>
          <w:color w:val="000000"/>
          <w:sz w:val="20"/>
          <w:szCs w:val="20"/>
          <w:lang w:eastAsia="pl-PL"/>
        </w:rPr>
        <w:t>z ocenianej oferty</w:t>
      </w:r>
    </w:p>
    <w:p w:rsidR="00A80DDD" w:rsidRPr="00A86463" w:rsidRDefault="00A80DDD" w:rsidP="00A80DDD">
      <w:pPr>
        <w:tabs>
          <w:tab w:val="left" w:pos="993"/>
        </w:tabs>
        <w:spacing w:after="0"/>
        <w:ind w:left="708"/>
        <w:jc w:val="both"/>
        <w:rPr>
          <w:rFonts w:cs="Calibri"/>
          <w:color w:val="000000"/>
          <w:sz w:val="20"/>
          <w:szCs w:val="20"/>
          <w:highlight w:val="yellow"/>
          <w:lang w:eastAsia="pl-PL"/>
        </w:rPr>
      </w:pPr>
    </w:p>
    <w:p w:rsidR="00D258E7" w:rsidRDefault="00D258E7" w:rsidP="00D258E7">
      <w:pPr>
        <w:widowControl w:val="0"/>
        <w:spacing w:after="0"/>
        <w:jc w:val="both"/>
        <w:rPr>
          <w:rFonts w:cstheme="minorHAnsi"/>
          <w:sz w:val="20"/>
          <w:szCs w:val="20"/>
        </w:rPr>
      </w:pPr>
      <w:r>
        <w:rPr>
          <w:rFonts w:cstheme="minorHAnsi"/>
          <w:sz w:val="20"/>
          <w:szCs w:val="20"/>
        </w:rPr>
        <w:t xml:space="preserve">W celu oceny oferty w niniejszym kryterium Zamawiający wymaga, aby Wykonawca zsumował pozycje Specyfikacji asortymentowo – cenowej dla Zadania </w:t>
      </w:r>
      <w:r w:rsidR="00873CED">
        <w:rPr>
          <w:rFonts w:cstheme="minorHAnsi"/>
          <w:sz w:val="20"/>
          <w:szCs w:val="20"/>
        </w:rPr>
        <w:t xml:space="preserve">nr </w:t>
      </w:r>
      <w:r>
        <w:rPr>
          <w:rFonts w:cstheme="minorHAnsi"/>
          <w:sz w:val="20"/>
          <w:szCs w:val="20"/>
        </w:rPr>
        <w:t>1 (załącznik 3A) oraz Zadania</w:t>
      </w:r>
      <w:r w:rsidR="00873CED">
        <w:rPr>
          <w:rFonts w:cstheme="minorHAnsi"/>
          <w:sz w:val="20"/>
          <w:szCs w:val="20"/>
        </w:rPr>
        <w:t xml:space="preserve"> nr</w:t>
      </w:r>
      <w:r>
        <w:rPr>
          <w:rFonts w:cstheme="minorHAnsi"/>
          <w:sz w:val="20"/>
          <w:szCs w:val="20"/>
        </w:rPr>
        <w:t xml:space="preserve"> 2 (załącznik 3B) i w treści Formularza Oferty </w:t>
      </w:r>
      <w:r w:rsidR="000F177E">
        <w:rPr>
          <w:rFonts w:cstheme="minorHAnsi"/>
          <w:sz w:val="20"/>
          <w:szCs w:val="20"/>
        </w:rPr>
        <w:t xml:space="preserve">(w tabeli) </w:t>
      </w:r>
      <w:r>
        <w:rPr>
          <w:rFonts w:cstheme="minorHAnsi"/>
          <w:sz w:val="20"/>
          <w:szCs w:val="20"/>
        </w:rPr>
        <w:t xml:space="preserve">podał </w:t>
      </w:r>
      <w:r w:rsidR="000F177E">
        <w:rPr>
          <w:rFonts w:cstheme="minorHAnsi"/>
          <w:sz w:val="20"/>
          <w:szCs w:val="20"/>
        </w:rPr>
        <w:t xml:space="preserve">sumę cen netto za sztukę/za rolę </w:t>
      </w:r>
      <w:r>
        <w:rPr>
          <w:rFonts w:cstheme="minorHAnsi"/>
          <w:sz w:val="20"/>
          <w:szCs w:val="20"/>
        </w:rPr>
        <w:t xml:space="preserve">będącą sumą pozycji ze Specyfikacji asortymentowo - cenowej </w:t>
      </w:r>
      <w:r w:rsidR="004948EA">
        <w:rPr>
          <w:rFonts w:cstheme="minorHAnsi"/>
          <w:sz w:val="20"/>
          <w:szCs w:val="20"/>
        </w:rPr>
        <w:t xml:space="preserve">łącznie </w:t>
      </w:r>
      <w:r>
        <w:rPr>
          <w:rFonts w:cstheme="minorHAnsi"/>
          <w:sz w:val="20"/>
          <w:szCs w:val="20"/>
        </w:rPr>
        <w:t>dla Zadania</w:t>
      </w:r>
      <w:r w:rsidR="00873CED">
        <w:rPr>
          <w:rFonts w:cstheme="minorHAnsi"/>
          <w:sz w:val="20"/>
          <w:szCs w:val="20"/>
        </w:rPr>
        <w:t xml:space="preserve"> nr</w:t>
      </w:r>
      <w:r>
        <w:rPr>
          <w:rFonts w:cstheme="minorHAnsi"/>
          <w:sz w:val="20"/>
          <w:szCs w:val="20"/>
        </w:rPr>
        <w:t xml:space="preserve"> 1 oraz Zadania </w:t>
      </w:r>
      <w:r w:rsidR="00873CED">
        <w:rPr>
          <w:rFonts w:cstheme="minorHAnsi"/>
          <w:sz w:val="20"/>
          <w:szCs w:val="20"/>
        </w:rPr>
        <w:t xml:space="preserve">nr </w:t>
      </w:r>
      <w:r>
        <w:rPr>
          <w:rFonts w:cstheme="minorHAnsi"/>
          <w:sz w:val="20"/>
          <w:szCs w:val="20"/>
        </w:rPr>
        <w:t xml:space="preserve">2. </w:t>
      </w:r>
    </w:p>
    <w:p w:rsidR="00D258E7" w:rsidRDefault="00D258E7" w:rsidP="00D258E7">
      <w:pPr>
        <w:widowControl w:val="0"/>
        <w:spacing w:after="0"/>
        <w:ind w:left="567"/>
        <w:jc w:val="both"/>
        <w:rPr>
          <w:rFonts w:cstheme="minorHAnsi"/>
          <w:sz w:val="20"/>
          <w:szCs w:val="20"/>
        </w:rPr>
      </w:pPr>
    </w:p>
    <w:p w:rsidR="00D258E7" w:rsidRDefault="00D258E7" w:rsidP="004948EA">
      <w:pPr>
        <w:widowControl w:val="0"/>
        <w:spacing w:after="0"/>
        <w:jc w:val="both"/>
        <w:rPr>
          <w:rFonts w:cstheme="minorHAnsi"/>
          <w:sz w:val="20"/>
          <w:szCs w:val="20"/>
        </w:rPr>
      </w:pPr>
      <w:r w:rsidRPr="00DA59E4">
        <w:rPr>
          <w:rFonts w:cstheme="minorHAnsi"/>
          <w:sz w:val="20"/>
          <w:szCs w:val="20"/>
        </w:rPr>
        <w:t xml:space="preserve">Poprzez ofertę najtańszą Zamawiający rozumie ofertę z najniższą </w:t>
      </w:r>
      <w:r w:rsidR="00C04292">
        <w:rPr>
          <w:rFonts w:cstheme="minorHAnsi"/>
          <w:sz w:val="20"/>
          <w:szCs w:val="20"/>
        </w:rPr>
        <w:t xml:space="preserve">sumą cen netto </w:t>
      </w:r>
      <w:r>
        <w:rPr>
          <w:rFonts w:cstheme="minorHAnsi"/>
          <w:sz w:val="20"/>
          <w:szCs w:val="20"/>
        </w:rPr>
        <w:t xml:space="preserve">spośród </w:t>
      </w:r>
      <w:r w:rsidRPr="00DA59E4">
        <w:rPr>
          <w:rFonts w:cstheme="minorHAnsi"/>
          <w:sz w:val="20"/>
          <w:szCs w:val="20"/>
        </w:rPr>
        <w:t xml:space="preserve">wszystkich nadesłanych ofert. </w:t>
      </w:r>
    </w:p>
    <w:p w:rsidR="00D258E7" w:rsidRDefault="00D258E7" w:rsidP="00D258E7">
      <w:pPr>
        <w:widowControl w:val="0"/>
        <w:spacing w:after="0"/>
        <w:ind w:left="567"/>
        <w:jc w:val="both"/>
        <w:rPr>
          <w:rFonts w:cstheme="minorHAnsi"/>
          <w:sz w:val="20"/>
          <w:szCs w:val="20"/>
        </w:rPr>
      </w:pPr>
    </w:p>
    <w:p w:rsidR="00D258E7" w:rsidRDefault="00D258E7" w:rsidP="004948EA">
      <w:pPr>
        <w:tabs>
          <w:tab w:val="left" w:pos="993"/>
        </w:tabs>
        <w:spacing w:after="0" w:line="240" w:lineRule="auto"/>
        <w:jc w:val="both"/>
        <w:rPr>
          <w:rFonts w:cs="Calibri"/>
          <w:color w:val="000000"/>
          <w:sz w:val="20"/>
          <w:szCs w:val="20"/>
          <w:lang w:eastAsia="pl-PL"/>
        </w:rPr>
      </w:pPr>
      <w:r w:rsidRPr="005C7C65">
        <w:rPr>
          <w:rFonts w:cs="Calibri"/>
          <w:color w:val="000000"/>
          <w:sz w:val="20"/>
          <w:szCs w:val="20"/>
          <w:lang w:eastAsia="pl-PL"/>
        </w:rPr>
        <w:t>Zaoferowane ceny muszą zawierać wszystkie koszty jakie poniesie Zamawiający w przypadku wyboru oferty Wykonawc</w:t>
      </w:r>
      <w:r w:rsidR="004948EA">
        <w:rPr>
          <w:rFonts w:cs="Calibri"/>
          <w:color w:val="000000"/>
          <w:sz w:val="20"/>
          <w:szCs w:val="20"/>
          <w:lang w:eastAsia="pl-PL"/>
        </w:rPr>
        <w:t>y, w tym cenę materiałów eksploatacyjnych, nośników druku wraz z kosztem ich dostawy.</w:t>
      </w:r>
    </w:p>
    <w:p w:rsidR="004948EA" w:rsidRDefault="004948EA" w:rsidP="004948EA">
      <w:pPr>
        <w:tabs>
          <w:tab w:val="left" w:pos="993"/>
        </w:tabs>
        <w:spacing w:after="0" w:line="240" w:lineRule="auto"/>
        <w:jc w:val="both"/>
        <w:rPr>
          <w:rFonts w:cs="Calibri"/>
          <w:color w:val="000000"/>
          <w:sz w:val="20"/>
          <w:szCs w:val="20"/>
          <w:lang w:eastAsia="pl-PL"/>
        </w:rPr>
      </w:pPr>
    </w:p>
    <w:p w:rsidR="00A80DDD" w:rsidRPr="00A86463" w:rsidRDefault="00A80DDD" w:rsidP="004948EA">
      <w:pPr>
        <w:tabs>
          <w:tab w:val="left" w:pos="993"/>
        </w:tabs>
        <w:spacing w:after="0"/>
        <w:jc w:val="both"/>
        <w:rPr>
          <w:rFonts w:cs="Calibri"/>
          <w:color w:val="000000"/>
          <w:sz w:val="20"/>
          <w:szCs w:val="20"/>
          <w:lang w:eastAsia="pl-PL"/>
        </w:rPr>
      </w:pPr>
      <w:r w:rsidRPr="00A86463">
        <w:rPr>
          <w:rFonts w:cs="Calibri"/>
          <w:color w:val="000000"/>
          <w:sz w:val="20"/>
          <w:szCs w:val="20"/>
          <w:lang w:eastAsia="pl-PL"/>
        </w:rPr>
        <w:t>Przy obliczaniu liczby punktów Zamawiający zaokrąglał będzie wyniki do dwóch miejsc po przecinku (z zastosowaniem reguł matematycznych)</w:t>
      </w:r>
    </w:p>
    <w:p w:rsidR="00A80DDD" w:rsidRPr="00A86463" w:rsidRDefault="00A80DDD" w:rsidP="00A80DDD">
      <w:pPr>
        <w:tabs>
          <w:tab w:val="left" w:pos="993"/>
        </w:tabs>
        <w:spacing w:after="0"/>
        <w:ind w:left="284"/>
        <w:rPr>
          <w:rFonts w:cs="Calibri"/>
          <w:color w:val="000000"/>
          <w:sz w:val="20"/>
          <w:szCs w:val="20"/>
          <w:lang w:eastAsia="pl-PL"/>
        </w:rPr>
      </w:pPr>
    </w:p>
    <w:p w:rsidR="00A80DDD" w:rsidRPr="00A86463" w:rsidRDefault="00A80DDD" w:rsidP="004948EA">
      <w:pPr>
        <w:tabs>
          <w:tab w:val="left" w:pos="993"/>
        </w:tabs>
        <w:spacing w:after="0"/>
        <w:jc w:val="both"/>
        <w:rPr>
          <w:rFonts w:cs="Calibri"/>
          <w:color w:val="000000"/>
          <w:sz w:val="20"/>
          <w:szCs w:val="20"/>
          <w:lang w:eastAsia="pl-PL"/>
        </w:rPr>
      </w:pPr>
      <w:r w:rsidRPr="00A86463">
        <w:rPr>
          <w:rFonts w:cs="Calibri"/>
          <w:color w:val="000000"/>
          <w:sz w:val="20"/>
          <w:szCs w:val="20"/>
          <w:lang w:eastAsia="pl-PL"/>
        </w:rPr>
        <w:t>Za ofertę najkorzystniejszą zostanie uznana oferta, która spełnia wszystkie wymagania określone w niniejszym zapytaniu ofertowym i uzyskała najwyższą liczbą punktów przyznanych w kryterium cena oferty brutto.</w:t>
      </w:r>
    </w:p>
    <w:p w:rsidR="00A80DDD" w:rsidRPr="00A86463" w:rsidRDefault="00A80DDD" w:rsidP="00A80DDD">
      <w:pPr>
        <w:pStyle w:val="Akapitzlist"/>
        <w:spacing w:after="0"/>
        <w:ind w:left="0"/>
        <w:jc w:val="both"/>
        <w:rPr>
          <w:rFonts w:cs="Calibri"/>
          <w:sz w:val="20"/>
          <w:szCs w:val="20"/>
          <w:highlight w:val="yellow"/>
        </w:rPr>
      </w:pPr>
    </w:p>
    <w:p w:rsidR="004948EA" w:rsidRPr="004948EA" w:rsidRDefault="004948EA" w:rsidP="00A80DDD">
      <w:pPr>
        <w:pStyle w:val="Akapitzlist"/>
        <w:numPr>
          <w:ilvl w:val="0"/>
          <w:numId w:val="3"/>
        </w:numPr>
        <w:spacing w:after="0"/>
        <w:ind w:left="426" w:hanging="426"/>
        <w:jc w:val="both"/>
        <w:rPr>
          <w:rFonts w:cs="Calibri"/>
          <w:b/>
          <w:sz w:val="20"/>
          <w:szCs w:val="20"/>
        </w:rPr>
      </w:pPr>
      <w:r w:rsidRPr="004948EA">
        <w:rPr>
          <w:rFonts w:cs="Calibri"/>
          <w:b/>
          <w:sz w:val="20"/>
          <w:szCs w:val="20"/>
        </w:rPr>
        <w:t>Termin, miejsce oraz zasady złożenia oferty:</w:t>
      </w:r>
    </w:p>
    <w:p w:rsidR="004948EA" w:rsidRPr="004948EA" w:rsidRDefault="004948EA" w:rsidP="004948EA">
      <w:pPr>
        <w:pStyle w:val="Akapitzlist"/>
        <w:spacing w:after="0"/>
        <w:ind w:left="426"/>
        <w:jc w:val="both"/>
        <w:rPr>
          <w:rFonts w:cs="Calibri"/>
          <w:sz w:val="20"/>
          <w:szCs w:val="20"/>
        </w:rPr>
      </w:pPr>
    </w:p>
    <w:p w:rsidR="004948EA" w:rsidRPr="00DA59E4" w:rsidRDefault="004948EA" w:rsidP="004948EA">
      <w:pPr>
        <w:pStyle w:val="Akapitzlist"/>
        <w:numPr>
          <w:ilvl w:val="0"/>
          <w:numId w:val="13"/>
        </w:numPr>
        <w:autoSpaceDE w:val="0"/>
        <w:autoSpaceDN w:val="0"/>
        <w:adjustRightInd w:val="0"/>
        <w:spacing w:after="0"/>
        <w:ind w:left="426"/>
        <w:jc w:val="both"/>
        <w:rPr>
          <w:rFonts w:cstheme="minorHAnsi"/>
          <w:sz w:val="20"/>
          <w:szCs w:val="20"/>
        </w:rPr>
      </w:pPr>
      <w:r w:rsidRPr="00DA59E4">
        <w:rPr>
          <w:rFonts w:cstheme="minorHAnsi"/>
          <w:sz w:val="20"/>
          <w:szCs w:val="20"/>
        </w:rPr>
        <w:t xml:space="preserve">Prosimy o przedstawienie oferty w nieprzekraczalnym terminie do </w:t>
      </w:r>
      <w:r w:rsidRPr="00F4158E">
        <w:rPr>
          <w:rFonts w:cstheme="minorHAnsi"/>
          <w:sz w:val="20"/>
          <w:szCs w:val="20"/>
        </w:rPr>
        <w:t xml:space="preserve">dnia </w:t>
      </w:r>
      <w:bookmarkStart w:id="0" w:name="_GoBack"/>
      <w:bookmarkEnd w:id="0"/>
      <w:r w:rsidR="00953EDE">
        <w:rPr>
          <w:rFonts w:cstheme="minorHAnsi"/>
          <w:b/>
          <w:sz w:val="20"/>
          <w:szCs w:val="20"/>
        </w:rPr>
        <w:t>27.03</w:t>
      </w:r>
      <w:r w:rsidRPr="004948EA">
        <w:rPr>
          <w:rFonts w:cstheme="minorHAnsi"/>
          <w:b/>
          <w:sz w:val="20"/>
          <w:szCs w:val="20"/>
        </w:rPr>
        <w:t>.2019</w:t>
      </w:r>
      <w:r w:rsidRPr="00F4158E">
        <w:rPr>
          <w:rFonts w:cstheme="minorHAnsi"/>
          <w:b/>
          <w:sz w:val="20"/>
          <w:szCs w:val="20"/>
        </w:rPr>
        <w:t xml:space="preserve"> r.</w:t>
      </w:r>
      <w:r w:rsidRPr="00F4158E">
        <w:rPr>
          <w:rFonts w:cstheme="minorHAnsi"/>
          <w:b/>
          <w:bCs/>
          <w:sz w:val="20"/>
          <w:szCs w:val="20"/>
        </w:rPr>
        <w:t xml:space="preserve"> </w:t>
      </w:r>
      <w:r w:rsidRPr="00F4158E">
        <w:rPr>
          <w:rFonts w:cstheme="minorHAnsi"/>
          <w:b/>
          <w:sz w:val="20"/>
          <w:szCs w:val="20"/>
        </w:rPr>
        <w:t>roku</w:t>
      </w:r>
      <w:r w:rsidRPr="00F4158E">
        <w:rPr>
          <w:rFonts w:cstheme="minorHAnsi"/>
          <w:b/>
          <w:bCs/>
          <w:sz w:val="20"/>
          <w:szCs w:val="20"/>
        </w:rPr>
        <w:t xml:space="preserve"> </w:t>
      </w:r>
      <w:r w:rsidRPr="00F4158E">
        <w:rPr>
          <w:rFonts w:cstheme="minorHAnsi"/>
          <w:b/>
          <w:sz w:val="20"/>
          <w:szCs w:val="20"/>
        </w:rPr>
        <w:t xml:space="preserve">do </w:t>
      </w:r>
      <w:r w:rsidRPr="00F4158E">
        <w:rPr>
          <w:rFonts w:cstheme="minorHAnsi"/>
          <w:b/>
          <w:bCs/>
          <w:sz w:val="20"/>
          <w:szCs w:val="20"/>
        </w:rPr>
        <w:t>godz. 10.00</w:t>
      </w:r>
      <w:r w:rsidRPr="00F4158E">
        <w:rPr>
          <w:rFonts w:cstheme="minorHAnsi"/>
          <w:b/>
          <w:sz w:val="20"/>
          <w:szCs w:val="20"/>
        </w:rPr>
        <w:t>.</w:t>
      </w:r>
    </w:p>
    <w:p w:rsidR="004948EA" w:rsidRPr="00DA59E4" w:rsidRDefault="004948EA" w:rsidP="004948EA">
      <w:pPr>
        <w:pStyle w:val="Akapitzlist"/>
        <w:numPr>
          <w:ilvl w:val="0"/>
          <w:numId w:val="13"/>
        </w:numPr>
        <w:ind w:left="426"/>
        <w:jc w:val="both"/>
        <w:rPr>
          <w:rFonts w:cstheme="minorHAnsi"/>
          <w:sz w:val="20"/>
          <w:szCs w:val="20"/>
        </w:rPr>
      </w:pPr>
      <w:r w:rsidRPr="00DA59E4">
        <w:rPr>
          <w:rFonts w:cstheme="minorHAnsi"/>
          <w:sz w:val="20"/>
          <w:szCs w:val="20"/>
        </w:rPr>
        <w:t xml:space="preserve">Oferta powinna być sporządzona w języku polskim w </w:t>
      </w:r>
      <w:r w:rsidRPr="00DA59E4">
        <w:rPr>
          <w:rFonts w:cstheme="minorHAnsi"/>
          <w:b/>
          <w:sz w:val="20"/>
          <w:szCs w:val="20"/>
        </w:rPr>
        <w:t>formie elektronicznej</w:t>
      </w:r>
      <w:r w:rsidRPr="00DA59E4">
        <w:rPr>
          <w:rFonts w:cstheme="minorHAnsi"/>
          <w:sz w:val="20"/>
          <w:szCs w:val="20"/>
        </w:rPr>
        <w:t xml:space="preserve"> (skan podpisanych dokumentów), w terminie skł</w:t>
      </w:r>
      <w:r>
        <w:rPr>
          <w:rFonts w:cstheme="minorHAnsi"/>
          <w:sz w:val="20"/>
          <w:szCs w:val="20"/>
        </w:rPr>
        <w:t>adania ofert, określonym w pkt V.1</w:t>
      </w:r>
      <w:r w:rsidRPr="00DA59E4">
        <w:rPr>
          <w:rFonts w:cstheme="minorHAnsi"/>
          <w:sz w:val="20"/>
          <w:szCs w:val="20"/>
        </w:rPr>
        <w:t xml:space="preserve"> Wystarczające będzie przesłanie skanu oferty na adres email: </w:t>
      </w:r>
      <w:hyperlink r:id="rId7" w:history="1">
        <w:r w:rsidRPr="00DA59E4">
          <w:rPr>
            <w:rStyle w:val="Hipercze"/>
            <w:rFonts w:cstheme="minorHAnsi"/>
            <w:sz w:val="20"/>
            <w:szCs w:val="20"/>
          </w:rPr>
          <w:t>zamowienia_publiczne@pwm.com.pl</w:t>
        </w:r>
      </w:hyperlink>
    </w:p>
    <w:p w:rsidR="004948EA" w:rsidRPr="004948EA" w:rsidRDefault="004948EA" w:rsidP="004948EA">
      <w:pPr>
        <w:pStyle w:val="Akapitzlist"/>
        <w:numPr>
          <w:ilvl w:val="0"/>
          <w:numId w:val="13"/>
        </w:numPr>
        <w:autoSpaceDE w:val="0"/>
        <w:autoSpaceDN w:val="0"/>
        <w:adjustRightInd w:val="0"/>
        <w:spacing w:after="0"/>
        <w:ind w:left="426"/>
        <w:jc w:val="both"/>
        <w:rPr>
          <w:rFonts w:cstheme="minorHAnsi"/>
          <w:sz w:val="20"/>
          <w:szCs w:val="20"/>
        </w:rPr>
      </w:pPr>
      <w:r w:rsidRPr="00DA59E4">
        <w:rPr>
          <w:rFonts w:cstheme="minorHAnsi"/>
          <w:sz w:val="20"/>
          <w:szCs w:val="20"/>
        </w:rPr>
        <w:t xml:space="preserve">Oferta powinna zostać zatytułowana: </w:t>
      </w:r>
      <w:r w:rsidRPr="004948EA">
        <w:rPr>
          <w:rFonts w:cstheme="minorHAnsi"/>
          <w:b/>
          <w:sz w:val="20"/>
          <w:szCs w:val="20"/>
        </w:rPr>
        <w:t>„Dostawa tonerów, kartonu i innych nośników do druku cyfrowego oraz innych materiałów eksploatacyjnych na urządzeniu ploter HP”.</w:t>
      </w:r>
    </w:p>
    <w:p w:rsidR="004948EA" w:rsidRPr="00DA59E4" w:rsidRDefault="004948EA" w:rsidP="004948EA">
      <w:pPr>
        <w:pStyle w:val="Akapitzlist"/>
        <w:numPr>
          <w:ilvl w:val="0"/>
          <w:numId w:val="13"/>
        </w:numPr>
        <w:autoSpaceDE w:val="0"/>
        <w:autoSpaceDN w:val="0"/>
        <w:adjustRightInd w:val="0"/>
        <w:spacing w:after="0"/>
        <w:ind w:left="426"/>
        <w:jc w:val="both"/>
        <w:rPr>
          <w:rFonts w:cstheme="minorHAnsi"/>
          <w:sz w:val="20"/>
          <w:szCs w:val="20"/>
        </w:rPr>
      </w:pPr>
      <w:r w:rsidRPr="00DA59E4">
        <w:rPr>
          <w:rFonts w:cstheme="minorHAnsi"/>
          <w:sz w:val="20"/>
          <w:szCs w:val="20"/>
        </w:rPr>
        <w:t>Oferty złożone po terminie oraz w innej formie niż elektronicznie nie będą rozpatrywane.</w:t>
      </w:r>
    </w:p>
    <w:p w:rsidR="004948EA" w:rsidRPr="00DA59E4" w:rsidRDefault="004948EA" w:rsidP="004948EA">
      <w:pPr>
        <w:pStyle w:val="Akapitzlist"/>
        <w:numPr>
          <w:ilvl w:val="0"/>
          <w:numId w:val="13"/>
        </w:numPr>
        <w:autoSpaceDE w:val="0"/>
        <w:autoSpaceDN w:val="0"/>
        <w:adjustRightInd w:val="0"/>
        <w:spacing w:after="0" w:line="240" w:lineRule="auto"/>
        <w:ind w:left="426"/>
        <w:jc w:val="both"/>
        <w:rPr>
          <w:rFonts w:cstheme="minorHAnsi"/>
          <w:sz w:val="20"/>
          <w:szCs w:val="20"/>
        </w:rPr>
      </w:pPr>
      <w:r w:rsidRPr="00DA59E4">
        <w:rPr>
          <w:rFonts w:cstheme="minorHAnsi"/>
          <w:sz w:val="20"/>
          <w:szCs w:val="20"/>
        </w:rPr>
        <w:t>Oferta powinna:</w:t>
      </w:r>
    </w:p>
    <w:p w:rsidR="004948EA" w:rsidRDefault="004948EA" w:rsidP="004948EA">
      <w:pPr>
        <w:pStyle w:val="Akapitzlist"/>
        <w:numPr>
          <w:ilvl w:val="0"/>
          <w:numId w:val="14"/>
        </w:numPr>
        <w:ind w:left="851"/>
        <w:jc w:val="both"/>
        <w:rPr>
          <w:rFonts w:cstheme="minorHAnsi"/>
          <w:sz w:val="20"/>
          <w:szCs w:val="20"/>
        </w:rPr>
      </w:pPr>
      <w:r w:rsidRPr="00F676DF">
        <w:rPr>
          <w:rFonts w:cstheme="minorHAnsi"/>
          <w:sz w:val="20"/>
          <w:szCs w:val="20"/>
        </w:rPr>
        <w:t>być kompletna tj. zawierać wszystkie elementy wymagane w zapytaniu ofertowym</w:t>
      </w:r>
      <w:r>
        <w:rPr>
          <w:rFonts w:cstheme="minorHAnsi"/>
          <w:sz w:val="20"/>
          <w:szCs w:val="20"/>
        </w:rPr>
        <w:t>, tj.</w:t>
      </w:r>
    </w:p>
    <w:p w:rsidR="004948EA" w:rsidRDefault="00CA3F0A" w:rsidP="004948EA">
      <w:pPr>
        <w:pStyle w:val="Akapitzlist"/>
        <w:numPr>
          <w:ilvl w:val="0"/>
          <w:numId w:val="15"/>
        </w:numPr>
        <w:jc w:val="both"/>
        <w:rPr>
          <w:rFonts w:cstheme="minorHAnsi"/>
          <w:sz w:val="20"/>
          <w:szCs w:val="20"/>
        </w:rPr>
      </w:pPr>
      <w:r>
        <w:rPr>
          <w:rFonts w:cstheme="minorHAnsi"/>
          <w:sz w:val="20"/>
          <w:szCs w:val="20"/>
        </w:rPr>
        <w:t xml:space="preserve">wypełniony </w:t>
      </w:r>
      <w:r w:rsidR="004948EA" w:rsidRPr="00F676DF">
        <w:rPr>
          <w:rFonts w:cstheme="minorHAnsi"/>
          <w:sz w:val="20"/>
          <w:szCs w:val="20"/>
        </w:rPr>
        <w:t xml:space="preserve">formularz ofertowy – załącznik nr </w:t>
      </w:r>
      <w:r w:rsidR="004948EA">
        <w:rPr>
          <w:rFonts w:cstheme="minorHAnsi"/>
          <w:sz w:val="20"/>
          <w:szCs w:val="20"/>
        </w:rPr>
        <w:t>2</w:t>
      </w:r>
      <w:r>
        <w:rPr>
          <w:rFonts w:cstheme="minorHAnsi"/>
          <w:sz w:val="20"/>
          <w:szCs w:val="20"/>
        </w:rPr>
        <w:t>,</w:t>
      </w:r>
      <w:r w:rsidR="004948EA">
        <w:rPr>
          <w:rFonts w:cstheme="minorHAnsi"/>
          <w:sz w:val="20"/>
          <w:szCs w:val="20"/>
        </w:rPr>
        <w:t xml:space="preserve"> </w:t>
      </w:r>
    </w:p>
    <w:p w:rsidR="00CA3F0A" w:rsidRDefault="00CA3F0A" w:rsidP="004948EA">
      <w:pPr>
        <w:pStyle w:val="Akapitzlist"/>
        <w:numPr>
          <w:ilvl w:val="0"/>
          <w:numId w:val="15"/>
        </w:numPr>
        <w:jc w:val="both"/>
        <w:rPr>
          <w:rFonts w:cstheme="minorHAnsi"/>
          <w:sz w:val="20"/>
          <w:szCs w:val="20"/>
        </w:rPr>
      </w:pPr>
      <w:r>
        <w:rPr>
          <w:rFonts w:cstheme="minorHAnsi"/>
          <w:sz w:val="20"/>
          <w:szCs w:val="20"/>
        </w:rPr>
        <w:t xml:space="preserve">wypełniony </w:t>
      </w:r>
      <w:r w:rsidR="004948EA">
        <w:rPr>
          <w:rFonts w:cstheme="minorHAnsi"/>
          <w:sz w:val="20"/>
          <w:szCs w:val="20"/>
        </w:rPr>
        <w:t xml:space="preserve">formularz specyfikacji asortymentowo </w:t>
      </w:r>
      <w:r>
        <w:rPr>
          <w:rFonts w:cstheme="minorHAnsi"/>
          <w:sz w:val="20"/>
          <w:szCs w:val="20"/>
        </w:rPr>
        <w:t xml:space="preserve">– cenowej dla Zadania </w:t>
      </w:r>
      <w:r w:rsidR="00873CED">
        <w:rPr>
          <w:rFonts w:cstheme="minorHAnsi"/>
          <w:sz w:val="20"/>
          <w:szCs w:val="20"/>
        </w:rPr>
        <w:t xml:space="preserve">nr </w:t>
      </w:r>
      <w:r>
        <w:rPr>
          <w:rFonts w:cstheme="minorHAnsi"/>
          <w:sz w:val="20"/>
          <w:szCs w:val="20"/>
        </w:rPr>
        <w:t>1 – załącznik nr 3A,</w:t>
      </w:r>
    </w:p>
    <w:p w:rsidR="00CA3F0A" w:rsidRDefault="00CA3F0A" w:rsidP="00CA3F0A">
      <w:pPr>
        <w:pStyle w:val="Akapitzlist"/>
        <w:numPr>
          <w:ilvl w:val="0"/>
          <w:numId w:val="15"/>
        </w:numPr>
        <w:jc w:val="both"/>
        <w:rPr>
          <w:rFonts w:cstheme="minorHAnsi"/>
          <w:sz w:val="20"/>
          <w:szCs w:val="20"/>
        </w:rPr>
      </w:pPr>
      <w:r>
        <w:rPr>
          <w:rFonts w:cstheme="minorHAnsi"/>
          <w:sz w:val="20"/>
          <w:szCs w:val="20"/>
        </w:rPr>
        <w:t xml:space="preserve">wypełniony formularz specyfikacji asortymentowo – cenowej dla Zadania </w:t>
      </w:r>
      <w:r w:rsidR="00873CED">
        <w:rPr>
          <w:rFonts w:cstheme="minorHAnsi"/>
          <w:sz w:val="20"/>
          <w:szCs w:val="20"/>
        </w:rPr>
        <w:t>nr 2</w:t>
      </w:r>
      <w:r>
        <w:rPr>
          <w:rFonts w:cstheme="minorHAnsi"/>
          <w:sz w:val="20"/>
          <w:szCs w:val="20"/>
        </w:rPr>
        <w:t xml:space="preserve"> – załącznik nr 3B,</w:t>
      </w:r>
    </w:p>
    <w:p w:rsidR="004948EA" w:rsidRPr="00CA3F0A" w:rsidRDefault="004948EA" w:rsidP="00CA3F0A">
      <w:pPr>
        <w:pStyle w:val="Akapitzlist"/>
        <w:numPr>
          <w:ilvl w:val="0"/>
          <w:numId w:val="15"/>
        </w:numPr>
        <w:jc w:val="both"/>
        <w:rPr>
          <w:rFonts w:cstheme="minorHAnsi"/>
          <w:sz w:val="20"/>
          <w:szCs w:val="20"/>
        </w:rPr>
      </w:pPr>
      <w:r w:rsidRPr="00CA3F0A">
        <w:rPr>
          <w:rFonts w:cstheme="minorHAnsi"/>
          <w:sz w:val="20"/>
          <w:szCs w:val="20"/>
        </w:rPr>
        <w:t xml:space="preserve">odpis z właściwego rejestru lub z centralnej ewidencji i informacji </w:t>
      </w:r>
      <w:r w:rsidRPr="00CA3F0A">
        <w:rPr>
          <w:rFonts w:cstheme="minorHAnsi"/>
          <w:sz w:val="20"/>
          <w:szCs w:val="20"/>
        </w:rPr>
        <w:br/>
        <w:t>o działalności gospodarczej, wystawione nie wcześniej niż 6 miesięcy przed upływem terminu składania ofert</w:t>
      </w:r>
      <w:r w:rsidR="00CA3F0A">
        <w:rPr>
          <w:rFonts w:cstheme="minorHAnsi"/>
          <w:sz w:val="20"/>
          <w:szCs w:val="20"/>
        </w:rPr>
        <w:t>,</w:t>
      </w:r>
    </w:p>
    <w:p w:rsidR="004948EA" w:rsidRPr="00DA59E4" w:rsidRDefault="004948EA" w:rsidP="004948EA">
      <w:pPr>
        <w:pStyle w:val="Akapitzlist"/>
        <w:numPr>
          <w:ilvl w:val="0"/>
          <w:numId w:val="14"/>
        </w:numPr>
        <w:tabs>
          <w:tab w:val="num" w:pos="0"/>
        </w:tabs>
        <w:suppressAutoHyphens/>
        <w:autoSpaceDE w:val="0"/>
        <w:spacing w:after="120" w:line="240" w:lineRule="auto"/>
        <w:ind w:left="851" w:hanging="283"/>
        <w:contextualSpacing w:val="0"/>
        <w:jc w:val="both"/>
        <w:rPr>
          <w:rFonts w:cstheme="minorHAnsi"/>
          <w:sz w:val="20"/>
          <w:szCs w:val="20"/>
        </w:rPr>
      </w:pPr>
      <w:r w:rsidRPr="00DA59E4">
        <w:rPr>
          <w:rFonts w:cstheme="minorHAnsi"/>
          <w:sz w:val="20"/>
          <w:szCs w:val="20"/>
        </w:rPr>
        <w:t>być podpisana przez osobę upoważnioną do reprezentowania Wykonawcy w postępowaniu,</w:t>
      </w:r>
    </w:p>
    <w:p w:rsidR="004948EA" w:rsidRPr="00DA59E4" w:rsidRDefault="004948EA" w:rsidP="004948EA">
      <w:pPr>
        <w:pStyle w:val="Akapitzlist"/>
        <w:numPr>
          <w:ilvl w:val="0"/>
          <w:numId w:val="15"/>
        </w:numPr>
        <w:autoSpaceDE w:val="0"/>
        <w:autoSpaceDN w:val="0"/>
        <w:adjustRightInd w:val="0"/>
        <w:spacing w:after="0"/>
        <w:ind w:left="426"/>
        <w:jc w:val="both"/>
        <w:rPr>
          <w:rFonts w:cstheme="minorHAnsi"/>
          <w:sz w:val="20"/>
          <w:szCs w:val="20"/>
        </w:rPr>
      </w:pPr>
      <w:r w:rsidRPr="00DA59E4">
        <w:rPr>
          <w:rFonts w:cstheme="minorHAnsi"/>
          <w:sz w:val="20"/>
          <w:szCs w:val="20"/>
        </w:rPr>
        <w:t xml:space="preserve">W przypadku podpisywania oferty lub załączników przez pełnomocnika pełnomocnictwo do reprezentowania Wykonawcy powinno być dołączone do oferty w formie oryginału lub kopii poświadczonej za zgodność z oryginałem przez Wykonawcę. </w:t>
      </w:r>
    </w:p>
    <w:p w:rsidR="004948EA" w:rsidRPr="00DA59E4" w:rsidRDefault="004948EA" w:rsidP="004948EA">
      <w:pPr>
        <w:pStyle w:val="Akapitzlist"/>
        <w:numPr>
          <w:ilvl w:val="0"/>
          <w:numId w:val="15"/>
        </w:numPr>
        <w:autoSpaceDE w:val="0"/>
        <w:autoSpaceDN w:val="0"/>
        <w:adjustRightInd w:val="0"/>
        <w:spacing w:after="0"/>
        <w:ind w:left="426"/>
        <w:jc w:val="both"/>
        <w:rPr>
          <w:rFonts w:cstheme="minorHAnsi"/>
          <w:sz w:val="20"/>
          <w:szCs w:val="20"/>
        </w:rPr>
      </w:pPr>
      <w:r w:rsidRPr="00DA59E4">
        <w:rPr>
          <w:rFonts w:cstheme="minorHAnsi"/>
          <w:sz w:val="20"/>
          <w:szCs w:val="20"/>
        </w:rPr>
        <w:t>Każdy Wykonawca może złożyć jedną ofertę. Każdy Wykonawca ponosi wszystkie koszty związane ze sporządzeniem i złożeniem oferty.</w:t>
      </w:r>
    </w:p>
    <w:p w:rsidR="004948EA" w:rsidRPr="00DA59E4" w:rsidRDefault="004948EA" w:rsidP="004948EA">
      <w:pPr>
        <w:pStyle w:val="Akapitzlist"/>
        <w:numPr>
          <w:ilvl w:val="0"/>
          <w:numId w:val="15"/>
        </w:numPr>
        <w:autoSpaceDE w:val="0"/>
        <w:autoSpaceDN w:val="0"/>
        <w:adjustRightInd w:val="0"/>
        <w:spacing w:after="0"/>
        <w:ind w:left="426"/>
        <w:jc w:val="both"/>
        <w:rPr>
          <w:rFonts w:cstheme="minorHAnsi"/>
          <w:sz w:val="20"/>
          <w:szCs w:val="20"/>
        </w:rPr>
      </w:pPr>
      <w:r w:rsidRPr="00DA59E4">
        <w:rPr>
          <w:rFonts w:cstheme="minorHAnsi"/>
          <w:sz w:val="20"/>
          <w:szCs w:val="20"/>
        </w:rPr>
        <w:t xml:space="preserve">W przypadku złożenia oferty niekompletnej lub zawierającej błędy Zamawiający dopuszcza możliwość uzupełnienia dokumentów, oświadczeń lub złożenia wyjaśnień ich dotyczących. Zamawiający może </w:t>
      </w:r>
      <w:r w:rsidRPr="00DA59E4">
        <w:rPr>
          <w:rFonts w:cstheme="minorHAnsi"/>
          <w:sz w:val="20"/>
          <w:szCs w:val="20"/>
        </w:rPr>
        <w:lastRenderedPageBreak/>
        <w:t>ograniczyć podmiotowo zakres wyjaśnień i uzupełnień tylko w odniesieniu do oferty Wykonawcy, którego oferta została najwyżej oceniona.</w:t>
      </w:r>
    </w:p>
    <w:p w:rsidR="004948EA" w:rsidRPr="00DA59E4" w:rsidRDefault="004948EA" w:rsidP="004948EA">
      <w:pPr>
        <w:pStyle w:val="Akapitzlist"/>
        <w:numPr>
          <w:ilvl w:val="0"/>
          <w:numId w:val="15"/>
        </w:numPr>
        <w:autoSpaceDE w:val="0"/>
        <w:autoSpaceDN w:val="0"/>
        <w:adjustRightInd w:val="0"/>
        <w:spacing w:after="0"/>
        <w:ind w:left="426"/>
        <w:jc w:val="both"/>
        <w:rPr>
          <w:rFonts w:cstheme="minorHAnsi"/>
          <w:sz w:val="20"/>
          <w:szCs w:val="20"/>
        </w:rPr>
      </w:pPr>
      <w:r w:rsidRPr="00DA59E4">
        <w:rPr>
          <w:rFonts w:cstheme="minorHAnsi"/>
          <w:sz w:val="20"/>
          <w:szCs w:val="20"/>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rsidR="004948EA" w:rsidRPr="00DA59E4" w:rsidRDefault="004948EA" w:rsidP="004948EA">
      <w:pPr>
        <w:pStyle w:val="Akapitzlist"/>
        <w:numPr>
          <w:ilvl w:val="0"/>
          <w:numId w:val="15"/>
        </w:numPr>
        <w:autoSpaceDE w:val="0"/>
        <w:autoSpaceDN w:val="0"/>
        <w:adjustRightInd w:val="0"/>
        <w:spacing w:after="0"/>
        <w:ind w:left="426"/>
        <w:jc w:val="both"/>
        <w:rPr>
          <w:rFonts w:cstheme="minorHAnsi"/>
          <w:sz w:val="20"/>
          <w:szCs w:val="20"/>
        </w:rPr>
      </w:pPr>
      <w:r w:rsidRPr="00DA59E4">
        <w:rPr>
          <w:rFonts w:cstheme="minorHAnsi"/>
          <w:sz w:val="20"/>
          <w:szCs w:val="20"/>
        </w:rPr>
        <w:t>Cena oferty musi być podana w złotych (PLN) i tylko w takiej walucie będą prowadzone wszelkie rozliczenia związane z realizacją niniejszego zamówienia.</w:t>
      </w:r>
    </w:p>
    <w:p w:rsidR="004948EA" w:rsidRPr="00DA59E4" w:rsidRDefault="004948EA" w:rsidP="004948EA">
      <w:pPr>
        <w:pStyle w:val="Akapitzlist"/>
        <w:numPr>
          <w:ilvl w:val="0"/>
          <w:numId w:val="15"/>
        </w:numPr>
        <w:autoSpaceDE w:val="0"/>
        <w:autoSpaceDN w:val="0"/>
        <w:adjustRightInd w:val="0"/>
        <w:spacing w:after="0"/>
        <w:ind w:left="426"/>
        <w:jc w:val="both"/>
        <w:rPr>
          <w:rFonts w:cstheme="minorHAnsi"/>
          <w:sz w:val="20"/>
          <w:szCs w:val="20"/>
        </w:rPr>
      </w:pPr>
      <w:r w:rsidRPr="00DA59E4">
        <w:rPr>
          <w:rFonts w:cstheme="minorHAnsi"/>
          <w:sz w:val="20"/>
          <w:szCs w:val="20"/>
        </w:rPr>
        <w:t>Zamawiający zastrzega sobie możliwość negocjacji treści oferty lub żądania złożenia przez Wykonawców ofert dodatkowych, zawierających warunki realizacji nie mniej korzystne niż w ofertach pierwotnych.</w:t>
      </w:r>
    </w:p>
    <w:p w:rsidR="004948EA" w:rsidRPr="00DA59E4" w:rsidRDefault="004948EA" w:rsidP="004948EA">
      <w:pPr>
        <w:pStyle w:val="Akapitzlist"/>
        <w:numPr>
          <w:ilvl w:val="0"/>
          <w:numId w:val="15"/>
        </w:numPr>
        <w:autoSpaceDE w:val="0"/>
        <w:autoSpaceDN w:val="0"/>
        <w:adjustRightInd w:val="0"/>
        <w:spacing w:after="0"/>
        <w:ind w:left="426"/>
        <w:jc w:val="both"/>
        <w:rPr>
          <w:rFonts w:cstheme="minorHAnsi"/>
          <w:sz w:val="20"/>
          <w:szCs w:val="20"/>
        </w:rPr>
      </w:pPr>
      <w:r w:rsidRPr="00DA59E4">
        <w:rPr>
          <w:rFonts w:cstheme="minorHAnsi"/>
          <w:sz w:val="20"/>
          <w:szCs w:val="20"/>
        </w:rPr>
        <w:t>Termin związania ofertą: 30 dni od dnia upływu terminu składania Oferty.</w:t>
      </w:r>
    </w:p>
    <w:p w:rsidR="004948EA" w:rsidRDefault="004948EA" w:rsidP="00442534">
      <w:pPr>
        <w:spacing w:after="0"/>
        <w:jc w:val="both"/>
        <w:rPr>
          <w:rFonts w:cs="Calibri"/>
          <w:sz w:val="20"/>
          <w:szCs w:val="20"/>
        </w:rPr>
      </w:pPr>
    </w:p>
    <w:p w:rsidR="00CA3F0A" w:rsidRPr="00CA3F0A" w:rsidRDefault="00CA3F0A" w:rsidP="00442534">
      <w:pPr>
        <w:pStyle w:val="Akapitzlist"/>
        <w:numPr>
          <w:ilvl w:val="0"/>
          <w:numId w:val="3"/>
        </w:numPr>
        <w:spacing w:after="0"/>
        <w:ind w:left="426" w:hanging="426"/>
        <w:jc w:val="both"/>
        <w:rPr>
          <w:rFonts w:cstheme="minorHAnsi"/>
          <w:b/>
          <w:sz w:val="20"/>
          <w:szCs w:val="20"/>
        </w:rPr>
      </w:pPr>
      <w:r w:rsidRPr="00CA3F0A">
        <w:rPr>
          <w:rFonts w:cstheme="minorHAnsi"/>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rsidR="00CA3F0A" w:rsidRDefault="00CA3F0A" w:rsidP="00CA3F0A">
      <w:pPr>
        <w:spacing w:after="0"/>
        <w:rPr>
          <w:rFonts w:cstheme="minorHAnsi"/>
          <w:sz w:val="20"/>
          <w:szCs w:val="20"/>
        </w:rPr>
      </w:pPr>
    </w:p>
    <w:p w:rsidR="00CA3F0A" w:rsidRPr="00CA3F0A" w:rsidRDefault="00CA3F0A" w:rsidP="00CA3F0A">
      <w:pPr>
        <w:spacing w:after="0"/>
        <w:rPr>
          <w:rFonts w:cstheme="minorHAnsi"/>
          <w:sz w:val="20"/>
          <w:szCs w:val="20"/>
        </w:rPr>
      </w:pPr>
      <w:r w:rsidRPr="00CA3F0A">
        <w:rPr>
          <w:rFonts w:cstheme="minorHAnsi"/>
          <w:sz w:val="20"/>
          <w:szCs w:val="20"/>
        </w:rPr>
        <w:t>Zamawiający nie precyzuje w tym zakresie żadnych wymagań, których spełnianie Wykonawca zobowiązany jest wykazać w sposób szczególny.</w:t>
      </w:r>
    </w:p>
    <w:p w:rsidR="00CA3F0A" w:rsidRPr="004948EA" w:rsidRDefault="00CA3F0A" w:rsidP="004948EA">
      <w:pPr>
        <w:pStyle w:val="Akapitzlist"/>
        <w:spacing w:after="0"/>
        <w:ind w:left="426"/>
        <w:jc w:val="both"/>
        <w:rPr>
          <w:rFonts w:cs="Calibri"/>
          <w:sz w:val="20"/>
          <w:szCs w:val="20"/>
        </w:rPr>
      </w:pPr>
    </w:p>
    <w:p w:rsidR="00CA3F0A" w:rsidRPr="00CA3F0A" w:rsidRDefault="00CA3F0A" w:rsidP="00CA3F0A">
      <w:pPr>
        <w:pStyle w:val="Akapitzlist"/>
        <w:numPr>
          <w:ilvl w:val="0"/>
          <w:numId w:val="3"/>
        </w:numPr>
        <w:spacing w:after="0"/>
        <w:ind w:left="426" w:hanging="426"/>
        <w:rPr>
          <w:rFonts w:asciiTheme="minorHAnsi" w:hAnsiTheme="minorHAnsi" w:cstheme="minorHAnsi"/>
          <w:b/>
          <w:sz w:val="20"/>
          <w:szCs w:val="20"/>
        </w:rPr>
      </w:pPr>
      <w:r w:rsidRPr="00CA3F0A">
        <w:rPr>
          <w:rFonts w:cstheme="minorHAnsi"/>
          <w:b/>
          <w:sz w:val="20"/>
          <w:szCs w:val="20"/>
        </w:rPr>
        <w:t>Uwagi:</w:t>
      </w:r>
    </w:p>
    <w:p w:rsidR="00CA3F0A" w:rsidRPr="00CA3F0A" w:rsidRDefault="00CA3F0A" w:rsidP="00CA3F0A">
      <w:pPr>
        <w:pStyle w:val="Tytu"/>
        <w:numPr>
          <w:ilvl w:val="0"/>
          <w:numId w:val="20"/>
        </w:numPr>
        <w:spacing w:after="0" w:line="276" w:lineRule="auto"/>
        <w:jc w:val="both"/>
        <w:rPr>
          <w:rFonts w:asciiTheme="minorHAnsi" w:eastAsiaTheme="minorHAnsi" w:hAnsiTheme="minorHAnsi" w:cstheme="minorHAnsi"/>
          <w:b w:val="0"/>
          <w:bCs w:val="0"/>
          <w:sz w:val="20"/>
          <w:szCs w:val="20"/>
          <w:lang w:eastAsia="en-US"/>
        </w:rPr>
      </w:pPr>
      <w:r w:rsidRPr="00CA3F0A">
        <w:rPr>
          <w:rFonts w:asciiTheme="minorHAnsi" w:eastAsiaTheme="minorHAnsi" w:hAnsiTheme="minorHAnsi" w:cstheme="minorHAnsi"/>
          <w:b w:val="0"/>
          <w:bCs w:val="0"/>
          <w:sz w:val="20"/>
          <w:szCs w:val="20"/>
          <w:lang w:eastAsia="en-US"/>
        </w:rPr>
        <w:t xml:space="preserve">Zamawiający informuje, że w kwestiach zapytania dotyczące przygotowania oferty należy kierować na adres e-mail: </w:t>
      </w:r>
      <w:hyperlink r:id="rId8" w:history="1">
        <w:r w:rsidRPr="00CA3F0A">
          <w:rPr>
            <w:rStyle w:val="Hipercze"/>
            <w:rFonts w:asciiTheme="minorHAnsi" w:hAnsiTheme="minorHAnsi" w:cstheme="minorHAnsi"/>
            <w:b w:val="0"/>
            <w:sz w:val="20"/>
            <w:szCs w:val="20"/>
          </w:rPr>
          <w:t>zamowienia_publiczne@pwm.com.pl</w:t>
        </w:r>
      </w:hyperlink>
    </w:p>
    <w:p w:rsidR="00CA3F0A" w:rsidRPr="00DA59E4" w:rsidRDefault="00CA3F0A" w:rsidP="00CA3F0A">
      <w:pPr>
        <w:pStyle w:val="Tytu"/>
        <w:numPr>
          <w:ilvl w:val="0"/>
          <w:numId w:val="20"/>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wykluczy z postępowania Wykonawcę, który:</w:t>
      </w:r>
    </w:p>
    <w:p w:rsidR="00CA3F0A" w:rsidRPr="00DA59E4" w:rsidRDefault="00CA3F0A" w:rsidP="00CA3F0A">
      <w:pPr>
        <w:pStyle w:val="Akapitzlist"/>
        <w:numPr>
          <w:ilvl w:val="0"/>
          <w:numId w:val="19"/>
        </w:numPr>
        <w:spacing w:after="0"/>
        <w:ind w:left="993" w:hanging="284"/>
        <w:contextualSpacing w:val="0"/>
        <w:jc w:val="both"/>
        <w:rPr>
          <w:rFonts w:cstheme="minorHAnsi"/>
          <w:sz w:val="20"/>
          <w:szCs w:val="20"/>
        </w:rPr>
      </w:pPr>
      <w:r w:rsidRPr="00DA59E4">
        <w:rPr>
          <w:rFonts w:cstheme="minorHAnsi"/>
          <w:sz w:val="20"/>
          <w:szCs w:val="20"/>
        </w:rPr>
        <w:t>nie potwierdzą spełniania warunków udziału w postępowaniu, zgodnie z pkt VI ZO,</w:t>
      </w:r>
    </w:p>
    <w:p w:rsidR="00CA3F0A" w:rsidRPr="00DA59E4" w:rsidRDefault="00CA3F0A" w:rsidP="00CA3F0A">
      <w:pPr>
        <w:pStyle w:val="Akapitzlist"/>
        <w:numPr>
          <w:ilvl w:val="0"/>
          <w:numId w:val="19"/>
        </w:numPr>
        <w:spacing w:after="0"/>
        <w:ind w:left="993" w:hanging="284"/>
        <w:contextualSpacing w:val="0"/>
        <w:jc w:val="both"/>
        <w:rPr>
          <w:rFonts w:cstheme="minorHAnsi"/>
          <w:sz w:val="20"/>
          <w:szCs w:val="20"/>
        </w:rPr>
      </w:pPr>
      <w:r w:rsidRPr="00DA59E4">
        <w:rPr>
          <w:rFonts w:cstheme="minorHAnsi"/>
          <w:sz w:val="20"/>
          <w:szCs w:val="20"/>
        </w:rPr>
        <w:t>nie wykonał albo nienależycie wykonał w istotnym stopniu wcześniejszą umowę w sprawie zamówienia publicznego, zawartą z Zamawiającym, w okresie ostatnich 3 lat.</w:t>
      </w:r>
    </w:p>
    <w:p w:rsidR="00CA3F0A" w:rsidRPr="00DA59E4" w:rsidRDefault="00CA3F0A" w:rsidP="00CA3F0A">
      <w:pPr>
        <w:pStyle w:val="Tytu"/>
        <w:numPr>
          <w:ilvl w:val="0"/>
          <w:numId w:val="20"/>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odrzuci oferty Wykonawców w przypadku, gdy oferta:</w:t>
      </w:r>
    </w:p>
    <w:p w:rsidR="00CA3F0A" w:rsidRPr="00DA59E4" w:rsidRDefault="00CA3F0A" w:rsidP="00CA3F0A">
      <w:pPr>
        <w:pStyle w:val="Akapitzlist"/>
        <w:numPr>
          <w:ilvl w:val="0"/>
          <w:numId w:val="18"/>
        </w:numPr>
        <w:spacing w:after="0"/>
        <w:ind w:left="993" w:hanging="284"/>
        <w:contextualSpacing w:val="0"/>
        <w:jc w:val="both"/>
        <w:rPr>
          <w:rFonts w:cstheme="minorHAnsi"/>
          <w:sz w:val="20"/>
          <w:szCs w:val="20"/>
        </w:rPr>
      </w:pPr>
      <w:r w:rsidRPr="00DA59E4">
        <w:rPr>
          <w:rFonts w:cstheme="minorHAnsi"/>
          <w:sz w:val="20"/>
          <w:szCs w:val="20"/>
        </w:rPr>
        <w:t>jej treść nie odpowiada treści ZO,</w:t>
      </w:r>
    </w:p>
    <w:p w:rsidR="00CA3F0A" w:rsidRPr="00DA59E4" w:rsidRDefault="00CA3F0A" w:rsidP="00CA3F0A">
      <w:pPr>
        <w:pStyle w:val="Akapitzlist"/>
        <w:numPr>
          <w:ilvl w:val="0"/>
          <w:numId w:val="18"/>
        </w:numPr>
        <w:spacing w:after="0"/>
        <w:ind w:left="993" w:hanging="284"/>
        <w:contextualSpacing w:val="0"/>
        <w:jc w:val="both"/>
        <w:rPr>
          <w:rFonts w:cstheme="minorHAnsi"/>
          <w:sz w:val="20"/>
          <w:szCs w:val="20"/>
        </w:rPr>
      </w:pPr>
      <w:r w:rsidRPr="00DA59E4">
        <w:rPr>
          <w:rFonts w:cstheme="minorHAnsi"/>
          <w:sz w:val="20"/>
          <w:szCs w:val="20"/>
        </w:rPr>
        <w:t>jej złożenie stanowi czyn nieuczciwej konkurencji w rozumieniu przepisów o zwalczaniu nieuczciwej konkurencji,</w:t>
      </w:r>
    </w:p>
    <w:p w:rsidR="00CA3F0A" w:rsidRPr="00DA59E4" w:rsidRDefault="00CA3F0A" w:rsidP="00CA3F0A">
      <w:pPr>
        <w:pStyle w:val="Akapitzlist"/>
        <w:numPr>
          <w:ilvl w:val="0"/>
          <w:numId w:val="18"/>
        </w:numPr>
        <w:spacing w:after="0"/>
        <w:ind w:left="993" w:hanging="284"/>
        <w:contextualSpacing w:val="0"/>
        <w:jc w:val="both"/>
        <w:rPr>
          <w:rFonts w:cstheme="minorHAnsi"/>
          <w:sz w:val="20"/>
          <w:szCs w:val="20"/>
        </w:rPr>
      </w:pPr>
      <w:r w:rsidRPr="00DA59E4">
        <w:rPr>
          <w:rFonts w:cstheme="minorHAnsi"/>
          <w:sz w:val="20"/>
          <w:szCs w:val="20"/>
        </w:rPr>
        <w:t>została złożona przez wykonawcę wykluczonego z udziału w postępowaniu,</w:t>
      </w:r>
    </w:p>
    <w:p w:rsidR="00CA3F0A" w:rsidRPr="00DA59E4" w:rsidRDefault="00CA3F0A" w:rsidP="00CA3F0A">
      <w:pPr>
        <w:pStyle w:val="Akapitzlist"/>
        <w:numPr>
          <w:ilvl w:val="0"/>
          <w:numId w:val="18"/>
        </w:numPr>
        <w:spacing w:after="0"/>
        <w:ind w:left="993" w:hanging="284"/>
        <w:contextualSpacing w:val="0"/>
        <w:jc w:val="both"/>
        <w:rPr>
          <w:rFonts w:cstheme="minorHAnsi"/>
          <w:sz w:val="20"/>
          <w:szCs w:val="20"/>
        </w:rPr>
      </w:pPr>
      <w:r w:rsidRPr="00DA59E4">
        <w:rPr>
          <w:rFonts w:cstheme="minorHAnsi"/>
          <w:sz w:val="20"/>
          <w:szCs w:val="20"/>
        </w:rPr>
        <w:t>wykonawca nie wyraził zgody na przedłużenie terminu związania ofertą,</w:t>
      </w:r>
    </w:p>
    <w:p w:rsidR="00CA3F0A" w:rsidRPr="00DA59E4" w:rsidRDefault="00CA3F0A" w:rsidP="00CA3F0A">
      <w:pPr>
        <w:pStyle w:val="Akapitzlist"/>
        <w:numPr>
          <w:ilvl w:val="0"/>
          <w:numId w:val="18"/>
        </w:numPr>
        <w:spacing w:after="0"/>
        <w:ind w:left="993" w:hanging="284"/>
        <w:contextualSpacing w:val="0"/>
        <w:jc w:val="both"/>
        <w:rPr>
          <w:rFonts w:cstheme="minorHAnsi"/>
          <w:sz w:val="20"/>
          <w:szCs w:val="20"/>
        </w:rPr>
      </w:pPr>
      <w:r w:rsidRPr="00DA59E4">
        <w:rPr>
          <w:rFonts w:cstheme="minorHAnsi"/>
          <w:sz w:val="20"/>
          <w:szCs w:val="20"/>
        </w:rPr>
        <w:t>jest nieważna na podstawie odrębnych przepisów,</w:t>
      </w:r>
    </w:p>
    <w:p w:rsidR="00CA3F0A" w:rsidRPr="00DA59E4" w:rsidRDefault="00CA3F0A" w:rsidP="00CA3F0A">
      <w:pPr>
        <w:pStyle w:val="Akapitzlist"/>
        <w:numPr>
          <w:ilvl w:val="0"/>
          <w:numId w:val="18"/>
        </w:numPr>
        <w:spacing w:after="0"/>
        <w:ind w:left="993" w:hanging="284"/>
        <w:contextualSpacing w:val="0"/>
        <w:jc w:val="both"/>
        <w:rPr>
          <w:rFonts w:cstheme="minorHAnsi"/>
          <w:sz w:val="20"/>
          <w:szCs w:val="20"/>
        </w:rPr>
      </w:pPr>
      <w:r w:rsidRPr="00DA59E4">
        <w:rPr>
          <w:rFonts w:cstheme="minorHAnsi"/>
          <w:sz w:val="20"/>
          <w:szCs w:val="20"/>
        </w:rPr>
        <w:t>Wykonawca nie wyraził zgody na poprawienie innych omyłek w Ofercie w terminie wyznaczonym przez Zamawiającego,</w:t>
      </w:r>
    </w:p>
    <w:p w:rsidR="00CA3F0A" w:rsidRPr="00DA59E4" w:rsidRDefault="00CA3F0A" w:rsidP="00CA3F0A">
      <w:pPr>
        <w:pStyle w:val="Akapitzlist"/>
        <w:numPr>
          <w:ilvl w:val="0"/>
          <w:numId w:val="18"/>
        </w:numPr>
        <w:spacing w:after="0"/>
        <w:ind w:left="993" w:hanging="284"/>
        <w:contextualSpacing w:val="0"/>
        <w:jc w:val="both"/>
        <w:rPr>
          <w:rFonts w:cstheme="minorHAnsi"/>
          <w:sz w:val="20"/>
          <w:szCs w:val="20"/>
        </w:rPr>
      </w:pPr>
      <w:r w:rsidRPr="00DA59E4">
        <w:rPr>
          <w:rFonts w:cstheme="minorHAnsi"/>
          <w:sz w:val="20"/>
          <w:szCs w:val="20"/>
        </w:rPr>
        <w:t>Wykonawca nie uzupełnił lub nie złożył wyjaśnień dotyczących jego Oferty na wezwanie Zamawiającego.</w:t>
      </w:r>
    </w:p>
    <w:p w:rsidR="00CA3F0A" w:rsidRPr="00DA59E4" w:rsidRDefault="00CA3F0A" w:rsidP="00CA3F0A">
      <w:pPr>
        <w:pStyle w:val="Tytu"/>
        <w:numPr>
          <w:ilvl w:val="0"/>
          <w:numId w:val="20"/>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zastrzega sobie prawo zmiany niniejszego zapytania, a także unieważnienia postępowania bez wyłonienia Wykonawcy i bez podawania przyczyn. Postępowanie może zostać unieważnione w szczególności w przypadku, gdy:</w:t>
      </w:r>
    </w:p>
    <w:p w:rsidR="00CA3F0A" w:rsidRPr="00DA59E4" w:rsidRDefault="00CA3F0A" w:rsidP="00CA3F0A">
      <w:pPr>
        <w:pStyle w:val="Akapitzlist"/>
        <w:numPr>
          <w:ilvl w:val="0"/>
          <w:numId w:val="17"/>
        </w:numPr>
        <w:spacing w:after="0"/>
        <w:ind w:left="993" w:hanging="284"/>
        <w:contextualSpacing w:val="0"/>
        <w:jc w:val="both"/>
        <w:rPr>
          <w:rFonts w:cstheme="minorHAnsi"/>
          <w:sz w:val="20"/>
          <w:szCs w:val="20"/>
        </w:rPr>
      </w:pPr>
      <w:r w:rsidRPr="00DA59E4">
        <w:rPr>
          <w:rFonts w:cstheme="minorHAnsi"/>
          <w:sz w:val="20"/>
          <w:szCs w:val="20"/>
        </w:rPr>
        <w:t>nie złożono żadnej oferty,</w:t>
      </w:r>
    </w:p>
    <w:p w:rsidR="00CA3F0A" w:rsidRPr="00DA59E4" w:rsidRDefault="00CA3F0A" w:rsidP="00CA3F0A">
      <w:pPr>
        <w:pStyle w:val="Akapitzlist"/>
        <w:numPr>
          <w:ilvl w:val="0"/>
          <w:numId w:val="17"/>
        </w:numPr>
        <w:spacing w:after="0"/>
        <w:ind w:left="993" w:hanging="284"/>
        <w:contextualSpacing w:val="0"/>
        <w:jc w:val="both"/>
        <w:rPr>
          <w:rFonts w:cstheme="minorHAnsi"/>
          <w:sz w:val="20"/>
          <w:szCs w:val="20"/>
        </w:rPr>
      </w:pPr>
      <w:r w:rsidRPr="00DA59E4">
        <w:rPr>
          <w:rFonts w:cstheme="minorHAnsi"/>
          <w:sz w:val="20"/>
          <w:szCs w:val="20"/>
        </w:rPr>
        <w:t>wykonawcy, którzy złożyli oferty nie spełniają warunków udziału w postępowaniu, określonych w ZO lub wszystkie oferty podlegają odrzuceniu,</w:t>
      </w:r>
    </w:p>
    <w:p w:rsidR="00CA3F0A" w:rsidRDefault="00CA3F0A" w:rsidP="00CA3F0A">
      <w:pPr>
        <w:pStyle w:val="Akapitzlist"/>
        <w:numPr>
          <w:ilvl w:val="0"/>
          <w:numId w:val="17"/>
        </w:numPr>
        <w:spacing w:after="0"/>
        <w:ind w:left="993" w:hanging="284"/>
        <w:contextualSpacing w:val="0"/>
        <w:jc w:val="both"/>
        <w:rPr>
          <w:rFonts w:cstheme="minorHAnsi"/>
          <w:sz w:val="20"/>
          <w:szCs w:val="20"/>
        </w:rPr>
      </w:pPr>
      <w:r w:rsidRPr="00DA59E4">
        <w:rPr>
          <w:rFonts w:cstheme="minorHAnsi"/>
          <w:sz w:val="20"/>
          <w:szCs w:val="20"/>
        </w:rPr>
        <w:t xml:space="preserve">wystąpiła zmiana okoliczności powodująca, że prowadzenie postępowania lub wykonanie zamówienia nie leży w interesie Zamawiającego lub w interesie publicznym, czego nie można było wcześniej przewidzieć. </w:t>
      </w:r>
    </w:p>
    <w:p w:rsidR="00CA3F0A" w:rsidRPr="00DA59E4" w:rsidRDefault="00CA3F0A" w:rsidP="00CA3F0A">
      <w:pPr>
        <w:pStyle w:val="Akapitzlist"/>
        <w:numPr>
          <w:ilvl w:val="0"/>
          <w:numId w:val="17"/>
        </w:numPr>
        <w:spacing w:after="0"/>
        <w:ind w:left="993" w:hanging="284"/>
        <w:contextualSpacing w:val="0"/>
        <w:jc w:val="both"/>
        <w:rPr>
          <w:rFonts w:cstheme="minorHAnsi"/>
          <w:sz w:val="20"/>
          <w:szCs w:val="20"/>
        </w:rPr>
      </w:pPr>
      <w:r>
        <w:rPr>
          <w:rFonts w:cstheme="minorHAnsi"/>
          <w:sz w:val="20"/>
          <w:szCs w:val="20"/>
        </w:rPr>
        <w:t>postepowanie jest obarczone błędem lub wadą.</w:t>
      </w:r>
    </w:p>
    <w:p w:rsidR="00CA3F0A" w:rsidRPr="00DA59E4" w:rsidRDefault="00CA3F0A" w:rsidP="00CA3F0A">
      <w:pPr>
        <w:pStyle w:val="Tytu"/>
        <w:numPr>
          <w:ilvl w:val="0"/>
          <w:numId w:val="20"/>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 xml:space="preserve">Potencjalni Wykonawcy nie będą uprawnieni do występowania z jakimikolwiek roszczeniami pieniężnymi lub niepieniężnymi wobec Zamawiającego w związku niniejszym zapytaniem ofertowym, </w:t>
      </w:r>
      <w:r w:rsidRPr="00DA59E4">
        <w:rPr>
          <w:rFonts w:asciiTheme="minorHAnsi" w:eastAsiaTheme="minorHAnsi" w:hAnsiTheme="minorHAnsi" w:cstheme="minorHAnsi"/>
          <w:b w:val="0"/>
          <w:bCs w:val="0"/>
          <w:sz w:val="20"/>
          <w:szCs w:val="20"/>
          <w:lang w:eastAsia="en-US"/>
        </w:rPr>
        <w:lastRenderedPageBreak/>
        <w:t xml:space="preserve">w tym z tytułu poniesionych przez nich kosztów i szkód, w szczególności w przypadku odstąpienia przez niego od postępowania lub wyboru innego Wykonawcy. </w:t>
      </w:r>
    </w:p>
    <w:p w:rsidR="00CA3F0A" w:rsidRPr="00DA59E4" w:rsidRDefault="00CA3F0A" w:rsidP="00CA3F0A">
      <w:pPr>
        <w:pStyle w:val="Tytu"/>
        <w:numPr>
          <w:ilvl w:val="0"/>
          <w:numId w:val="20"/>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skontaktuje się z wybranym Wykonawcą i poinformuje drogą mailową o wyborze oferty. Ponadto wybór danego Wykonawcy zostanie ogłoszony na stronie internetowej Zamawiającego.</w:t>
      </w:r>
    </w:p>
    <w:p w:rsidR="00A80DDD" w:rsidRPr="00C04292" w:rsidRDefault="00CA3F0A" w:rsidP="00C04292">
      <w:pPr>
        <w:pStyle w:val="Tytu"/>
        <w:numPr>
          <w:ilvl w:val="0"/>
          <w:numId w:val="20"/>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może najpierw dokonać oceny ofert, a następnie zbadać, czy oferta Wykonawcy, którego oferta została oceniona jako najkorzystniejsza, nie podlega wykluczeniu oraz spełnia warunki udziału w postępowaniu.</w:t>
      </w:r>
    </w:p>
    <w:p w:rsidR="00A80DDD" w:rsidRPr="00A86463" w:rsidRDefault="00A80DDD" w:rsidP="00A80DDD">
      <w:pPr>
        <w:spacing w:after="0"/>
        <w:jc w:val="both"/>
        <w:rPr>
          <w:rFonts w:cs="Calibri"/>
          <w:sz w:val="20"/>
          <w:szCs w:val="20"/>
        </w:rPr>
      </w:pPr>
    </w:p>
    <w:p w:rsidR="003B3232" w:rsidRDefault="003B3232" w:rsidP="00442534">
      <w:pPr>
        <w:pStyle w:val="Akapitzlist"/>
        <w:numPr>
          <w:ilvl w:val="0"/>
          <w:numId w:val="3"/>
        </w:numPr>
        <w:spacing w:after="0"/>
        <w:ind w:left="426" w:hanging="426"/>
        <w:jc w:val="both"/>
        <w:rPr>
          <w:rFonts w:cstheme="minorHAnsi"/>
          <w:b/>
          <w:sz w:val="20"/>
          <w:szCs w:val="20"/>
        </w:rPr>
      </w:pPr>
      <w:r w:rsidRPr="003B3232">
        <w:rPr>
          <w:rFonts w:cstheme="minorHAnsi"/>
          <w:b/>
          <w:sz w:val="20"/>
          <w:szCs w:val="20"/>
        </w:rPr>
        <w:t>Klauzula informacyjna w zakresie przetwarzania danych osobowych</w:t>
      </w:r>
    </w:p>
    <w:p w:rsidR="003B3232" w:rsidRPr="003B3232" w:rsidRDefault="003B3232" w:rsidP="003B3232">
      <w:pPr>
        <w:pStyle w:val="Akapitzlist"/>
        <w:spacing w:after="0"/>
        <w:ind w:left="426"/>
        <w:rPr>
          <w:rFonts w:cstheme="minorHAnsi"/>
          <w:b/>
          <w:sz w:val="20"/>
          <w:szCs w:val="20"/>
        </w:rPr>
      </w:pPr>
    </w:p>
    <w:p w:rsidR="003B3232" w:rsidRDefault="003B3232" w:rsidP="003B3232">
      <w:pPr>
        <w:pStyle w:val="Textbody"/>
        <w:ind w:left="284"/>
        <w:jc w:val="both"/>
        <w:rPr>
          <w:rFonts w:asciiTheme="minorHAnsi" w:eastAsiaTheme="minorHAnsi" w:hAnsiTheme="minorHAnsi" w:cstheme="minorHAnsi"/>
          <w:kern w:val="0"/>
          <w:sz w:val="20"/>
          <w:szCs w:val="20"/>
          <w:lang w:eastAsia="en-US"/>
        </w:rPr>
      </w:pPr>
      <w:r w:rsidRPr="00DA59E4">
        <w:rPr>
          <w:rFonts w:asciiTheme="minorHAnsi" w:eastAsiaTheme="minorHAnsi" w:hAnsiTheme="minorHAnsi" w:cstheme="minorHAnsi"/>
          <w:kern w:val="0"/>
          <w:sz w:val="20"/>
          <w:szCs w:val="20"/>
          <w:lang w:eastAsia="en-US"/>
        </w:rPr>
        <w:t xml:space="preserve">Administratorem danych osobowych osób fizycznych wskazanych w toku postępowania o udzielenie </w:t>
      </w:r>
      <w:r w:rsidRPr="006858C0">
        <w:rPr>
          <w:rFonts w:asciiTheme="minorHAnsi" w:eastAsiaTheme="minorHAnsi" w:hAnsiTheme="minorHAnsi" w:cstheme="minorHAnsi"/>
          <w:kern w:val="0"/>
          <w:sz w:val="20"/>
          <w:szCs w:val="20"/>
          <w:lang w:eastAsia="en-US"/>
        </w:rPr>
        <w:t xml:space="preserve">zamówienia, jest Polskie Wydawnictwo Muzyczne w Krakowie z siedzibą przy al. Krasińskiego 11a, 31-111. </w:t>
      </w:r>
      <w:r w:rsidRPr="006858C0">
        <w:rPr>
          <w:color w:val="0D0D0D" w:themeColor="text1" w:themeTint="F2"/>
          <w:sz w:val="20"/>
        </w:rPr>
        <w:t>Kontakt z Inspektorem Ochrony Danych odpowiedzialnym za ochronę danych osobowych w Wydawnictwie</w:t>
      </w:r>
      <w:r w:rsidRPr="006858C0">
        <w:rPr>
          <w:bCs/>
          <w:color w:val="0D0D0D" w:themeColor="text1" w:themeTint="F2"/>
          <w:sz w:val="20"/>
        </w:rPr>
        <w:t xml:space="preserve"> jest możliwy w formie pisemnej (adres do korespondenci</w:t>
      </w:r>
      <w:r w:rsidRPr="006858C0">
        <w:rPr>
          <w:color w:val="0D0D0D" w:themeColor="text1" w:themeTint="F2"/>
          <w:sz w:val="20"/>
        </w:rPr>
        <w:t xml:space="preserve"> z dopiskiem „Inspektor Ochrony Danych Osobowych” podany jest powyżej), telefonicznie: </w:t>
      </w:r>
      <w:proofErr w:type="spellStart"/>
      <w:r w:rsidRPr="006858C0">
        <w:rPr>
          <w:color w:val="0D0D0D" w:themeColor="text1" w:themeTint="F2"/>
          <w:sz w:val="20"/>
        </w:rPr>
        <w:t>tel</w:t>
      </w:r>
      <w:proofErr w:type="spellEnd"/>
      <w:r w:rsidRPr="006858C0">
        <w:rPr>
          <w:color w:val="0D0D0D" w:themeColor="text1" w:themeTint="F2"/>
          <w:sz w:val="20"/>
        </w:rPr>
        <w:t xml:space="preserve"> 12 422 70 40 w. 140, lub poprzez </w:t>
      </w:r>
      <w:r w:rsidRPr="006858C0">
        <w:rPr>
          <w:bCs/>
          <w:color w:val="0D0D0D" w:themeColor="text1" w:themeTint="F2"/>
          <w:sz w:val="20"/>
        </w:rPr>
        <w:t xml:space="preserve">pocztę elektroniczną e-mail: </w:t>
      </w:r>
      <w:hyperlink r:id="rId9" w:history="1">
        <w:r w:rsidRPr="006858C0">
          <w:rPr>
            <w:rStyle w:val="Hipercze"/>
            <w:color w:val="0D0D0D" w:themeColor="text1" w:themeTint="F2"/>
            <w:sz w:val="20"/>
          </w:rPr>
          <w:t>iod@pwm.com.pl</w:t>
        </w:r>
      </w:hyperlink>
      <w:r w:rsidRPr="006858C0">
        <w:rPr>
          <w:color w:val="0D0D0D" w:themeColor="text1" w:themeTint="F2"/>
          <w:sz w:val="20"/>
        </w:rPr>
        <w:t>.</w:t>
      </w:r>
      <w:r>
        <w:rPr>
          <w:rFonts w:asciiTheme="minorHAnsi" w:eastAsiaTheme="minorHAnsi" w:hAnsiTheme="minorHAnsi" w:cstheme="minorHAnsi"/>
          <w:kern w:val="0"/>
          <w:sz w:val="20"/>
          <w:szCs w:val="20"/>
          <w:lang w:eastAsia="en-US"/>
        </w:rPr>
        <w:t xml:space="preserve"> </w:t>
      </w:r>
      <w:r w:rsidRPr="00DA59E4">
        <w:rPr>
          <w:rFonts w:asciiTheme="minorHAnsi" w:eastAsiaTheme="minorHAnsi" w:hAnsiTheme="minorHAnsi" w:cstheme="minorHAnsi"/>
          <w:kern w:val="0"/>
          <w:sz w:val="20"/>
          <w:szCs w:val="20"/>
          <w:lang w:eastAsia="en-US"/>
        </w:rPr>
        <w:t>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Pr>
          <w:rFonts w:asciiTheme="minorHAnsi" w:eastAsiaTheme="minorHAnsi" w:hAnsiTheme="minorHAnsi" w:cstheme="minorHAnsi"/>
          <w:kern w:val="0"/>
          <w:sz w:val="20"/>
          <w:szCs w:val="20"/>
          <w:lang w:eastAsia="en-US"/>
        </w:rPr>
        <w:t xml:space="preserve"> </w:t>
      </w:r>
      <w:r w:rsidRPr="00DA59E4">
        <w:rPr>
          <w:rFonts w:asciiTheme="minorHAnsi" w:eastAsiaTheme="minorHAnsi" w:hAnsiTheme="minorHAnsi" w:cstheme="minorHAnsi"/>
          <w:kern w:val="0"/>
          <w:sz w:val="20"/>
          <w:szCs w:val="20"/>
          <w:lang w:eastAsia="en-US"/>
        </w:rPr>
        <w:t>pwm@pwm.com.pl Po stronie Wykonawcy leży obowiązek uzyskania zgody osoby fizycznej na wskazanie jej danych w postępowaniu o udzielenie zamówienia, w tym w składanej ofercie.</w:t>
      </w:r>
    </w:p>
    <w:p w:rsidR="003B3232" w:rsidRDefault="003B3232" w:rsidP="003B3232">
      <w:pPr>
        <w:pStyle w:val="Textbody"/>
        <w:ind w:left="284"/>
        <w:jc w:val="both"/>
        <w:rPr>
          <w:rFonts w:asciiTheme="minorHAnsi" w:eastAsiaTheme="minorHAnsi" w:hAnsiTheme="minorHAnsi" w:cstheme="minorHAnsi"/>
          <w:kern w:val="0"/>
          <w:sz w:val="20"/>
          <w:szCs w:val="20"/>
          <w:lang w:eastAsia="en-US"/>
        </w:rPr>
      </w:pPr>
    </w:p>
    <w:p w:rsidR="003B3232" w:rsidRPr="00F57BE1" w:rsidRDefault="003B3232" w:rsidP="003B3232">
      <w:pPr>
        <w:spacing w:after="0"/>
        <w:ind w:firstLine="284"/>
        <w:rPr>
          <w:rFonts w:cs="Arial"/>
          <w:sz w:val="20"/>
          <w:szCs w:val="20"/>
        </w:rPr>
      </w:pPr>
      <w:r w:rsidRPr="00F57BE1">
        <w:rPr>
          <w:rFonts w:cs="Arial"/>
          <w:sz w:val="20"/>
          <w:szCs w:val="20"/>
        </w:rPr>
        <w:t>Lista załączników:</w:t>
      </w:r>
    </w:p>
    <w:p w:rsidR="003B3232" w:rsidRDefault="003B3232" w:rsidP="003B3232">
      <w:pPr>
        <w:pStyle w:val="Akapitzlist"/>
        <w:numPr>
          <w:ilvl w:val="0"/>
          <w:numId w:val="21"/>
        </w:numPr>
        <w:spacing w:after="0" w:line="300" w:lineRule="auto"/>
        <w:jc w:val="both"/>
        <w:rPr>
          <w:rFonts w:cs="Arial"/>
          <w:sz w:val="20"/>
          <w:szCs w:val="20"/>
        </w:rPr>
      </w:pPr>
      <w:r>
        <w:rPr>
          <w:rFonts w:cs="Arial"/>
          <w:sz w:val="20"/>
          <w:szCs w:val="20"/>
        </w:rPr>
        <w:t xml:space="preserve">Specyfikacja techniczna przedmiotu zamówienia </w:t>
      </w:r>
      <w:r w:rsidRPr="00F57BE1">
        <w:rPr>
          <w:rFonts w:cs="Arial"/>
          <w:sz w:val="20"/>
          <w:szCs w:val="20"/>
        </w:rPr>
        <w:t>– załącznik nr 1</w:t>
      </w:r>
    </w:p>
    <w:p w:rsidR="003B3232" w:rsidRDefault="003B3232" w:rsidP="003B3232">
      <w:pPr>
        <w:pStyle w:val="Akapitzlist"/>
        <w:numPr>
          <w:ilvl w:val="0"/>
          <w:numId w:val="21"/>
        </w:numPr>
        <w:spacing w:after="0" w:line="300" w:lineRule="auto"/>
        <w:jc w:val="both"/>
        <w:rPr>
          <w:rFonts w:cs="Arial"/>
          <w:sz w:val="20"/>
          <w:szCs w:val="20"/>
        </w:rPr>
      </w:pPr>
      <w:r>
        <w:rPr>
          <w:rFonts w:cs="Arial"/>
          <w:sz w:val="20"/>
          <w:szCs w:val="20"/>
        </w:rPr>
        <w:t>Formularz Oferty – załącznik nr 2</w:t>
      </w:r>
    </w:p>
    <w:p w:rsidR="003B3232" w:rsidRDefault="003B3232" w:rsidP="003B3232">
      <w:pPr>
        <w:pStyle w:val="Akapitzlist"/>
        <w:numPr>
          <w:ilvl w:val="0"/>
          <w:numId w:val="21"/>
        </w:numPr>
        <w:spacing w:after="0" w:line="300" w:lineRule="auto"/>
        <w:jc w:val="both"/>
        <w:rPr>
          <w:rFonts w:cs="Arial"/>
          <w:sz w:val="20"/>
          <w:szCs w:val="20"/>
        </w:rPr>
      </w:pPr>
      <w:r>
        <w:rPr>
          <w:rFonts w:cs="Arial"/>
          <w:sz w:val="20"/>
          <w:szCs w:val="20"/>
        </w:rPr>
        <w:t>Specyfikacja asortymentowo cenowa dla Zadania nr 1 – załącznik nr 3A</w:t>
      </w:r>
    </w:p>
    <w:p w:rsidR="003B3232" w:rsidRPr="003B3232" w:rsidRDefault="003B3232" w:rsidP="003B3232">
      <w:pPr>
        <w:pStyle w:val="Akapitzlist"/>
        <w:numPr>
          <w:ilvl w:val="0"/>
          <w:numId w:val="21"/>
        </w:numPr>
        <w:spacing w:after="0" w:line="300" w:lineRule="auto"/>
        <w:jc w:val="both"/>
        <w:rPr>
          <w:rFonts w:cs="Arial"/>
          <w:sz w:val="20"/>
          <w:szCs w:val="20"/>
        </w:rPr>
      </w:pPr>
      <w:r>
        <w:rPr>
          <w:rFonts w:cs="Arial"/>
          <w:sz w:val="20"/>
          <w:szCs w:val="20"/>
        </w:rPr>
        <w:t>Specyfikacja asortymentowo cenowa dla Zadania nr 2 – załącznik nr 3B</w:t>
      </w:r>
    </w:p>
    <w:p w:rsidR="003B3232" w:rsidRDefault="003B3232" w:rsidP="003B3232">
      <w:pPr>
        <w:pStyle w:val="Akapitzlist"/>
        <w:numPr>
          <w:ilvl w:val="0"/>
          <w:numId w:val="21"/>
        </w:numPr>
        <w:spacing w:after="0" w:line="300" w:lineRule="auto"/>
        <w:jc w:val="both"/>
        <w:rPr>
          <w:rFonts w:cs="Arial"/>
          <w:sz w:val="20"/>
          <w:szCs w:val="20"/>
        </w:rPr>
      </w:pPr>
      <w:r w:rsidRPr="00F57BE1">
        <w:rPr>
          <w:rFonts w:cs="Arial"/>
          <w:sz w:val="20"/>
          <w:szCs w:val="20"/>
        </w:rPr>
        <w:t xml:space="preserve">Wzór umowy – załącznik nr </w:t>
      </w:r>
      <w:r>
        <w:rPr>
          <w:rFonts w:cs="Arial"/>
          <w:sz w:val="20"/>
          <w:szCs w:val="20"/>
        </w:rPr>
        <w:t>4</w:t>
      </w:r>
    </w:p>
    <w:p w:rsidR="00C74C62" w:rsidRDefault="00C74C62"/>
    <w:sectPr w:rsidR="00C74C62" w:rsidSect="00364204">
      <w:headerReference w:type="default" r:id="rId10"/>
      <w:footerReference w:type="default" r:id="rId11"/>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15F" w:rsidRDefault="0026715F" w:rsidP="00732E36">
      <w:pPr>
        <w:spacing w:after="0" w:line="240" w:lineRule="auto"/>
      </w:pPr>
      <w:r>
        <w:separator/>
      </w:r>
    </w:p>
  </w:endnote>
  <w:endnote w:type="continuationSeparator" w:id="0">
    <w:p w:rsidR="0026715F" w:rsidRDefault="0026715F" w:rsidP="0073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39" w:rsidRDefault="00AC5EB1">
    <w:pPr>
      <w:pStyle w:val="Stopka"/>
      <w:jc w:val="right"/>
    </w:pPr>
    <w:r>
      <w:fldChar w:fldCharType="begin"/>
    </w:r>
    <w:r>
      <w:instrText>PAGE   \* MERGEFORMAT</w:instrText>
    </w:r>
    <w:r>
      <w:fldChar w:fldCharType="separate"/>
    </w:r>
    <w:r>
      <w:t>2</w:t>
    </w:r>
    <w:r>
      <w:fldChar w:fldCharType="end"/>
    </w:r>
  </w:p>
  <w:p w:rsidR="00FF7539" w:rsidRDefault="002671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15F" w:rsidRDefault="0026715F" w:rsidP="00732E36">
      <w:pPr>
        <w:spacing w:after="0" w:line="240" w:lineRule="auto"/>
      </w:pPr>
      <w:r>
        <w:separator/>
      </w:r>
    </w:p>
  </w:footnote>
  <w:footnote w:type="continuationSeparator" w:id="0">
    <w:p w:rsidR="0026715F" w:rsidRDefault="0026715F" w:rsidP="00732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8E0" w:rsidRDefault="00A80DDD" w:rsidP="00364204">
    <w:pPr>
      <w:pStyle w:val="Nagwek"/>
    </w:pPr>
    <w:r w:rsidRPr="00C747F7">
      <w:rPr>
        <w:noProof/>
        <w:lang w:eastAsia="pl-PL"/>
      </w:rPr>
      <mc:AlternateContent>
        <mc:Choice Requires="wps">
          <w:drawing>
            <wp:anchor distT="0" distB="0" distL="114300" distR="114300" simplePos="0" relativeHeight="251659264" behindDoc="0" locked="0" layoutInCell="1" allowOverlap="1">
              <wp:simplePos x="0" y="0"/>
              <wp:positionH relativeFrom="column">
                <wp:posOffset>-597535</wp:posOffset>
              </wp:positionH>
              <wp:positionV relativeFrom="paragraph">
                <wp:posOffset>231140</wp:posOffset>
              </wp:positionV>
              <wp:extent cx="6965315" cy="0"/>
              <wp:effectExtent l="6985" t="13970" r="9525" b="508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39E2F" id="_x0000_t32" coordsize="21600,21600" o:spt="32" o:oned="t" path="m,l21600,21600e" filled="f">
              <v:path arrowok="t" fillok="f" o:connecttype="none"/>
              <o:lock v:ext="edit" shapetype="t"/>
            </v:shapetype>
            <v:shape id="Łącznik prosty ze strzałką 2" o:spid="_x0000_s1026" type="#_x0000_t32" style="position:absolute;margin-left:-47.05pt;margin-top:18.2pt;width:548.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G4OwIAAFAEAAAOAAAAZHJzL2Uyb0RvYy54bWysVMGO2jAQvVfqP1i+QxIWKESEVZVAL9sW&#10;abcfYGyHWCS2ZRsCW/XQlfbPdv+rY0MQ216qqjk444znzZuZ58xuD02N9txYoWSGk36MEZdUMSE3&#10;Gf72sOxNMLKOSEZqJXmGj9zi2/n7d7NWp3ygKlUzbhCASJu2OsOVczqNIksr3hDbV5pLcJbKNMTB&#10;1mwiZkgL6E0dDeJ4HLXKMG0U5dbC1+LkxPOAX5acuq9lablDdYaBmwurCevar9F8RtKNIboS9EyD&#10;/AOLhggJSS9QBXEE7Yz4A6oR1CirStenqolUWQrKQw1QTRL/Vs19RTQPtUBzrL60yf4/WPplvzJI&#10;sAwPMJKkgRG9/nx5po9SbBH01bojeuQwQvNIXp+2L89o4HvWaptCaC5XxldND/Je3ym6tUiqvCJy&#10;wwP3h6MGwMRHRG9C/MZqyLxuPysGZ8jOqdDAQ2kaDwmtQYcwp+NlTvzgEIWP4+l4dJOMMKKdLyJp&#10;F6iNdZ+4aoC9hXEDcyI2lcuVlKAGZZKQhuzvrPO0SNoF+KxSLUVdB1HUErUZno4GoxBgVS2Yd/pj&#10;1mzWeW3QnnhZhSfUCJ7rY0btJAtgFSdscbYdEfXJhuS19HhQGNA5WyfdfJ/G08VkMRn2hoPxojeM&#10;i6L3cZkPe+Nl8mFU3BR5XiQ/PLVkmFaCMS49u07DyfDvNHK+TSf1XVR8aUP0Fj30C8h270A6TNYP&#10;8ySLtWLHlekmDrINh89XzN+L6z3Y1z+C+S8AAAD//wMAUEsDBBQABgAIAAAAIQCVwclD3gAAAAoB&#10;AAAPAAAAZHJzL2Rvd25yZXYueG1sTI/BTsMwDIbvSLxDZCQuaEtaxsS6ptOExIEj2ySuXuO1hcap&#10;mnQte3oycYCj7U+/vz/fTLYVZ+p941hDMlcgiEtnGq40HPavs2cQPiAbbB2Thm/ysClub3LMjBv5&#10;nc67UIkYwj5DDXUIXSalL2uy6OeuI463k+sthjj2lTQ9jjHctjJVaiktNhw/1NjRS03l126wGsgP&#10;T4narmx1eLuMDx/p5XPs9lrf303bNYhAU/iD4aof1aGITkc3sPGi1TBbLZKIanhcLkBcAaXSWOb4&#10;u5FFLv9XKH4AAAD//wMAUEsBAi0AFAAGAAgAAAAhALaDOJL+AAAA4QEAABMAAAAAAAAAAAAAAAAA&#10;AAAAAFtDb250ZW50X1R5cGVzXS54bWxQSwECLQAUAAYACAAAACEAOP0h/9YAAACUAQAACwAAAAAA&#10;AAAAAAAAAAAvAQAAX3JlbHMvLnJlbHNQSwECLQAUAAYACAAAACEAU8CBuDsCAABQBAAADgAAAAAA&#10;AAAAAAAAAAAuAgAAZHJzL2Uyb0RvYy54bWxQSwECLQAUAAYACAAAACEAlcHJQ94AAAAKAQAADwAA&#10;AAAAAAAAAAAAAACVBAAAZHJzL2Rvd25yZXYueG1sUEsFBgAAAAAEAAQA8wAAAKAFAAAAAA==&#10;"/>
          </w:pict>
        </mc:Fallback>
      </mc:AlternateContent>
    </w:r>
    <w:r w:rsidR="00AC5EB1">
      <w:t>Nr referencyjny sprawy: ZZP.261.ZO.</w:t>
    </w:r>
    <w:r w:rsidR="00732E36">
      <w:t>12</w:t>
    </w:r>
    <w:r w:rsidR="00AC5EB1">
      <w:t>.201</w:t>
    </w:r>
    <w:r w:rsidR="00732E36">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4150001"/>
    <w:lvl w:ilvl="0">
      <w:start w:val="1"/>
      <w:numFmt w:val="bullet"/>
      <w:lvlText w:val=""/>
      <w:lvlJc w:val="left"/>
      <w:pPr>
        <w:ind w:left="1146" w:hanging="360"/>
      </w:pPr>
      <w:rPr>
        <w:rFonts w:ascii="Symbol" w:hAnsi="Symbol" w:hint="default"/>
      </w:rPr>
    </w:lvl>
  </w:abstractNum>
  <w:abstractNum w:abstractNumId="1"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6146268"/>
    <w:multiLevelType w:val="hybridMultilevel"/>
    <w:tmpl w:val="DA00D0A6"/>
    <w:lvl w:ilvl="0" w:tplc="0415000F">
      <w:start w:val="1"/>
      <w:numFmt w:val="decimal"/>
      <w:lvlText w:val="%1."/>
      <w:lvlJc w:val="left"/>
      <w:pPr>
        <w:ind w:left="720" w:hanging="360"/>
      </w:pPr>
      <w:rPr>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56E91"/>
    <w:multiLevelType w:val="hybridMultilevel"/>
    <w:tmpl w:val="08DE98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C5662B7"/>
    <w:multiLevelType w:val="hybridMultilevel"/>
    <w:tmpl w:val="319EE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44634"/>
    <w:multiLevelType w:val="hybridMultilevel"/>
    <w:tmpl w:val="3AD67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612BF"/>
    <w:multiLevelType w:val="hybridMultilevel"/>
    <w:tmpl w:val="C8CE0632"/>
    <w:lvl w:ilvl="0" w:tplc="1D0A48E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CE1F77"/>
    <w:multiLevelType w:val="hybridMultilevel"/>
    <w:tmpl w:val="1B5AD68E"/>
    <w:lvl w:ilvl="0" w:tplc="C39E3F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7F4E84"/>
    <w:multiLevelType w:val="hybridMultilevel"/>
    <w:tmpl w:val="0B701D50"/>
    <w:lvl w:ilvl="0" w:tplc="5C9885D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BE66347"/>
    <w:multiLevelType w:val="hybridMultilevel"/>
    <w:tmpl w:val="0EB8099C"/>
    <w:lvl w:ilvl="0" w:tplc="F47840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1F38C6"/>
    <w:multiLevelType w:val="hybridMultilevel"/>
    <w:tmpl w:val="008E8D32"/>
    <w:lvl w:ilvl="0" w:tplc="32AA03D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2063A67"/>
    <w:multiLevelType w:val="hybridMultilevel"/>
    <w:tmpl w:val="1FA682A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B11F4F"/>
    <w:multiLevelType w:val="hybridMultilevel"/>
    <w:tmpl w:val="E4B23C86"/>
    <w:lvl w:ilvl="0" w:tplc="A7C25F9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C90846"/>
    <w:multiLevelType w:val="hybridMultilevel"/>
    <w:tmpl w:val="0F44E39C"/>
    <w:lvl w:ilvl="0" w:tplc="915E51BC">
      <w:start w:val="1"/>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4770F7"/>
    <w:multiLevelType w:val="hybridMultilevel"/>
    <w:tmpl w:val="775457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AA32D5"/>
    <w:multiLevelType w:val="hybridMultilevel"/>
    <w:tmpl w:val="C90A1568"/>
    <w:lvl w:ilvl="0" w:tplc="CDCA745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633FDC"/>
    <w:multiLevelType w:val="hybridMultilevel"/>
    <w:tmpl w:val="A9B87C58"/>
    <w:lvl w:ilvl="0" w:tplc="BBEC064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9D827B0"/>
    <w:multiLevelType w:val="hybridMultilevel"/>
    <w:tmpl w:val="C43A973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num>
  <w:num w:numId="3">
    <w:abstractNumId w:val="8"/>
  </w:num>
  <w:num w:numId="4">
    <w:abstractNumId w:val="17"/>
  </w:num>
  <w:num w:numId="5">
    <w:abstractNumId w:val="7"/>
  </w:num>
  <w:num w:numId="6">
    <w:abstractNumId w:val="4"/>
  </w:num>
  <w:num w:numId="7">
    <w:abstractNumId w:val="3"/>
  </w:num>
  <w:num w:numId="8">
    <w:abstractNumId w:val="18"/>
  </w:num>
  <w:num w:numId="9">
    <w:abstractNumId w:val="12"/>
  </w:num>
  <w:num w:numId="10">
    <w:abstractNumId w:val="6"/>
  </w:num>
  <w:num w:numId="11">
    <w:abstractNumId w:val="10"/>
  </w:num>
  <w:num w:numId="12">
    <w:abstractNumId w:val="19"/>
  </w:num>
  <w:num w:numId="13">
    <w:abstractNumId w:val="2"/>
  </w:num>
  <w:num w:numId="14">
    <w:abstractNumId w:val="0"/>
  </w:num>
  <w:num w:numId="15">
    <w:abstractNumId w:val="13"/>
  </w:num>
  <w:num w:numId="16">
    <w:abstractNumId w:val="16"/>
  </w:num>
  <w:num w:numId="17">
    <w:abstractNumId w:val="21"/>
  </w:num>
  <w:num w:numId="18">
    <w:abstractNumId w:val="1"/>
  </w:num>
  <w:num w:numId="19">
    <w:abstractNumId w:val="14"/>
  </w:num>
  <w:num w:numId="20">
    <w:abstractNumId w:val="5"/>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DD"/>
    <w:rsid w:val="000F177E"/>
    <w:rsid w:val="001A688A"/>
    <w:rsid w:val="002069B4"/>
    <w:rsid w:val="0026715F"/>
    <w:rsid w:val="0035063A"/>
    <w:rsid w:val="003B3232"/>
    <w:rsid w:val="003C1CFE"/>
    <w:rsid w:val="00442534"/>
    <w:rsid w:val="004948EA"/>
    <w:rsid w:val="005E4A3A"/>
    <w:rsid w:val="00732E36"/>
    <w:rsid w:val="00821DD0"/>
    <w:rsid w:val="00873CED"/>
    <w:rsid w:val="00953EDE"/>
    <w:rsid w:val="009E63FD"/>
    <w:rsid w:val="00A80DDD"/>
    <w:rsid w:val="00AC5EB1"/>
    <w:rsid w:val="00C04292"/>
    <w:rsid w:val="00C7333E"/>
    <w:rsid w:val="00C74C62"/>
    <w:rsid w:val="00CA3F0A"/>
    <w:rsid w:val="00CD3621"/>
    <w:rsid w:val="00D258E7"/>
    <w:rsid w:val="00D40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83EFF"/>
  <w15:chartTrackingRefBased/>
  <w15:docId w15:val="{AE755735-8F28-4EDE-BB2B-AFF78EFC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0DDD"/>
    <w:pPr>
      <w:spacing w:after="200" w:line="276" w:lineRule="auto"/>
    </w:pPr>
    <w:rPr>
      <w:rFonts w:ascii="Calibri" w:eastAsia="Calibri" w:hAnsi="Calibri" w:cs="Times New Roman"/>
    </w:rPr>
  </w:style>
  <w:style w:type="paragraph" w:styleId="Nagwek6">
    <w:name w:val="heading 6"/>
    <w:basedOn w:val="Normalny"/>
    <w:next w:val="Normalny"/>
    <w:link w:val="Nagwek6Znak"/>
    <w:uiPriority w:val="99"/>
    <w:qFormat/>
    <w:rsid w:val="000F177E"/>
    <w:pPr>
      <w:suppressAutoHyphens/>
      <w:spacing w:before="240" w:after="60" w:line="25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1"/>
    <w:qFormat/>
    <w:rsid w:val="00A80DDD"/>
    <w:pPr>
      <w:ind w:left="720"/>
      <w:contextualSpacing/>
    </w:pPr>
  </w:style>
  <w:style w:type="character" w:customStyle="1" w:styleId="AkapitzlistZnak">
    <w:name w:val="Akapit z listą Znak"/>
    <w:aliases w:val="L1 Znak"/>
    <w:link w:val="Akapitzlist"/>
    <w:uiPriority w:val="34"/>
    <w:locked/>
    <w:rsid w:val="00A80DDD"/>
    <w:rPr>
      <w:rFonts w:ascii="Calibri" w:eastAsia="Calibri" w:hAnsi="Calibri" w:cs="Times New Roman"/>
    </w:rPr>
  </w:style>
  <w:style w:type="character" w:styleId="Hipercze">
    <w:name w:val="Hyperlink"/>
    <w:uiPriority w:val="99"/>
    <w:unhideWhenUsed/>
    <w:rsid w:val="00A80DDD"/>
    <w:rPr>
      <w:color w:val="0000FF"/>
      <w:u w:val="single"/>
    </w:rPr>
  </w:style>
  <w:style w:type="paragraph" w:styleId="Nagwek">
    <w:name w:val="header"/>
    <w:basedOn w:val="Normalny"/>
    <w:link w:val="NagwekZnak"/>
    <w:uiPriority w:val="99"/>
    <w:unhideWhenUsed/>
    <w:rsid w:val="00A80DDD"/>
    <w:pPr>
      <w:tabs>
        <w:tab w:val="center" w:pos="4536"/>
        <w:tab w:val="right" w:pos="9072"/>
      </w:tabs>
    </w:pPr>
  </w:style>
  <w:style w:type="character" w:customStyle="1" w:styleId="NagwekZnak">
    <w:name w:val="Nagłówek Znak"/>
    <w:basedOn w:val="Domylnaczcionkaakapitu"/>
    <w:link w:val="Nagwek"/>
    <w:uiPriority w:val="99"/>
    <w:rsid w:val="00A80DDD"/>
    <w:rPr>
      <w:rFonts w:ascii="Calibri" w:eastAsia="Calibri" w:hAnsi="Calibri" w:cs="Times New Roman"/>
    </w:rPr>
  </w:style>
  <w:style w:type="paragraph" w:styleId="Stopka">
    <w:name w:val="footer"/>
    <w:basedOn w:val="Normalny"/>
    <w:link w:val="StopkaZnak"/>
    <w:uiPriority w:val="99"/>
    <w:unhideWhenUsed/>
    <w:rsid w:val="00A80DDD"/>
    <w:pPr>
      <w:tabs>
        <w:tab w:val="center" w:pos="4536"/>
        <w:tab w:val="right" w:pos="9072"/>
      </w:tabs>
    </w:pPr>
  </w:style>
  <w:style w:type="character" w:customStyle="1" w:styleId="StopkaZnak">
    <w:name w:val="Stopka Znak"/>
    <w:basedOn w:val="Domylnaczcionkaakapitu"/>
    <w:link w:val="Stopka"/>
    <w:uiPriority w:val="99"/>
    <w:rsid w:val="00A80DDD"/>
    <w:rPr>
      <w:rFonts w:ascii="Calibri" w:eastAsia="Calibri" w:hAnsi="Calibri" w:cs="Times New Roman"/>
    </w:rPr>
  </w:style>
  <w:style w:type="paragraph" w:styleId="Tytu">
    <w:name w:val="Title"/>
    <w:basedOn w:val="Normalny"/>
    <w:link w:val="TytuZnak"/>
    <w:qFormat/>
    <w:rsid w:val="00CA3F0A"/>
    <w:pPr>
      <w:spacing w:after="120" w:line="240" w:lineRule="auto"/>
      <w:jc w:val="center"/>
    </w:pPr>
    <w:rPr>
      <w:rFonts w:ascii="Times New Roman" w:eastAsia="Times New Roman" w:hAnsi="Times New Roman"/>
      <w:b/>
      <w:bCs/>
      <w:sz w:val="32"/>
      <w:szCs w:val="24"/>
      <w:lang w:eastAsia="pl-PL"/>
    </w:rPr>
  </w:style>
  <w:style w:type="character" w:customStyle="1" w:styleId="TytuZnak">
    <w:name w:val="Tytuł Znak"/>
    <w:basedOn w:val="Domylnaczcionkaakapitu"/>
    <w:link w:val="Tytu"/>
    <w:rsid w:val="00CA3F0A"/>
    <w:rPr>
      <w:rFonts w:ascii="Times New Roman" w:eastAsia="Times New Roman" w:hAnsi="Times New Roman" w:cs="Times New Roman"/>
      <w:b/>
      <w:bCs/>
      <w:sz w:val="32"/>
      <w:szCs w:val="24"/>
      <w:lang w:eastAsia="pl-PL"/>
    </w:rPr>
  </w:style>
  <w:style w:type="paragraph" w:customStyle="1" w:styleId="Textbody">
    <w:name w:val="Text body"/>
    <w:basedOn w:val="Normalny"/>
    <w:rsid w:val="003B3232"/>
    <w:pPr>
      <w:suppressAutoHyphens/>
      <w:spacing w:after="120"/>
      <w:textAlignment w:val="baseline"/>
    </w:pPr>
    <w:rPr>
      <w:rFonts w:cs="Calibri"/>
      <w:kern w:val="1"/>
      <w:lang w:eastAsia="zh-CN"/>
    </w:rPr>
  </w:style>
  <w:style w:type="character" w:customStyle="1" w:styleId="Nagwek6Znak">
    <w:name w:val="Nagłówek 6 Znak"/>
    <w:basedOn w:val="Domylnaczcionkaakapitu"/>
    <w:link w:val="Nagwek6"/>
    <w:uiPriority w:val="99"/>
    <w:rsid w:val="000F177E"/>
    <w:rPr>
      <w:rFonts w:ascii="Times New Roman" w:eastAsia="Calibri" w:hAnsi="Times New Roman" w:cs="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_publiczne@pwm.c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pw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1674</Words>
  <Characters>10046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Zuber-Sinior</dc:creator>
  <cp:keywords/>
  <dc:description/>
  <cp:lastModifiedBy>Katarzyna Zuber-Sinior</cp:lastModifiedBy>
  <cp:revision>7</cp:revision>
  <dcterms:created xsi:type="dcterms:W3CDTF">2019-03-12T11:22:00Z</dcterms:created>
  <dcterms:modified xsi:type="dcterms:W3CDTF">2019-03-18T09:19:00Z</dcterms:modified>
</cp:coreProperties>
</file>